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B7C4A" w14:textId="77777777" w:rsidR="002B1A91" w:rsidRDefault="002B1A91" w:rsidP="002B1A91">
      <w:pPr>
        <w:tabs>
          <w:tab w:val="left" w:pos="142"/>
          <w:tab w:val="left" w:pos="284"/>
        </w:tabs>
        <w:spacing w:after="0" w:line="271" w:lineRule="auto"/>
        <w:ind w:right="14"/>
        <w:jc w:val="both"/>
        <w:rPr>
          <w:rFonts w:ascii="Times New Roman" w:eastAsia="Times New Roman" w:hAnsi="Times New Roman" w:cs="Times New Roman"/>
          <w:b/>
          <w:color w:val="000000"/>
          <w:sz w:val="24"/>
          <w:lang w:eastAsia="tr-TR"/>
        </w:rPr>
      </w:pPr>
    </w:p>
    <w:p w14:paraId="1EB4BFCE" w14:textId="77777777" w:rsidR="002B1A91" w:rsidRDefault="002B1A91" w:rsidP="002B1A91">
      <w:pPr>
        <w:tabs>
          <w:tab w:val="left" w:pos="142"/>
          <w:tab w:val="left" w:pos="284"/>
        </w:tabs>
        <w:spacing w:after="0" w:line="271" w:lineRule="auto"/>
        <w:ind w:right="14"/>
        <w:jc w:val="both"/>
        <w:rPr>
          <w:rFonts w:ascii="Times New Roman" w:eastAsia="Times New Roman" w:hAnsi="Times New Roman" w:cs="Times New Roman"/>
          <w:b/>
          <w:color w:val="000000"/>
          <w:sz w:val="24"/>
          <w:lang w:eastAsia="tr-TR"/>
        </w:rPr>
      </w:pPr>
    </w:p>
    <w:p w14:paraId="1CDA3002" w14:textId="77777777" w:rsidR="002B1A91" w:rsidRPr="002B1A91" w:rsidRDefault="002B1A91" w:rsidP="002B1A91">
      <w:pPr>
        <w:spacing w:before="100" w:beforeAutospacing="1" w:after="100" w:afterAutospacing="1" w:line="240" w:lineRule="auto"/>
        <w:jc w:val="center"/>
        <w:rPr>
          <w:rFonts w:ascii="Times New Roman" w:eastAsia="Times New Roman" w:hAnsi="Times New Roman" w:cs="Times New Roman"/>
          <w:b/>
          <w:bCs/>
          <w:color w:val="000000"/>
          <w:sz w:val="24"/>
          <w:szCs w:val="24"/>
          <w:lang w:eastAsia="tr-TR"/>
        </w:rPr>
      </w:pPr>
      <w:r w:rsidRPr="002B1A91">
        <w:rPr>
          <w:rFonts w:ascii="Times New Roman" w:eastAsia="Times New Roman" w:hAnsi="Times New Roman" w:cs="Times New Roman"/>
          <w:b/>
          <w:bCs/>
          <w:color w:val="000000"/>
          <w:sz w:val="24"/>
          <w:szCs w:val="24"/>
          <w:lang w:eastAsia="tr-TR"/>
        </w:rPr>
        <w:t>TÜRK HAVA KURUMU ÜNİVERSİTESİNDEN DUYURU</w:t>
      </w:r>
    </w:p>
    <w:p w14:paraId="79708BB3" w14:textId="098B4D9C" w:rsidR="002B1A91" w:rsidRPr="002B1A91" w:rsidRDefault="002B1A91" w:rsidP="002B1A91">
      <w:pPr>
        <w:spacing w:before="100" w:beforeAutospacing="1" w:after="0" w:line="240" w:lineRule="auto"/>
        <w:jc w:val="both"/>
        <w:rPr>
          <w:rFonts w:ascii="Times New Roman" w:eastAsia="Times New Roman" w:hAnsi="Times New Roman" w:cs="Times New Roman"/>
          <w:color w:val="000000"/>
          <w:sz w:val="24"/>
          <w:szCs w:val="24"/>
          <w:lang w:eastAsia="tr-TR"/>
        </w:rPr>
      </w:pPr>
      <w:r w:rsidRPr="002B1A91">
        <w:rPr>
          <w:rFonts w:ascii="Times New Roman" w:eastAsia="Times New Roman" w:hAnsi="Times New Roman" w:cs="Times New Roman"/>
          <w:color w:val="000000"/>
          <w:sz w:val="24"/>
          <w:szCs w:val="24"/>
          <w:lang w:eastAsia="tr-TR"/>
        </w:rPr>
        <w:t xml:space="preserve">Konusu: </w:t>
      </w:r>
      <w:r w:rsidR="00786DF8" w:rsidRPr="00786DF8">
        <w:rPr>
          <w:rFonts w:ascii="Times New Roman" w:eastAsia="Times New Roman" w:hAnsi="Times New Roman" w:cs="Times New Roman"/>
          <w:color w:val="000000"/>
          <w:sz w:val="24"/>
          <w:szCs w:val="24"/>
          <w:lang w:eastAsia="tr-TR"/>
        </w:rPr>
        <w:t>Türk Hava Kurumu Üniversitesinin İzmir Yerleşkesinde bulunan aşağıda   adresi, açık ve kapalı olmak üzere alanları belirt</w:t>
      </w:r>
      <w:r w:rsidR="00E16BA5">
        <w:rPr>
          <w:rFonts w:ascii="Times New Roman" w:eastAsia="Times New Roman" w:hAnsi="Times New Roman" w:cs="Times New Roman"/>
          <w:color w:val="000000"/>
          <w:sz w:val="24"/>
          <w:szCs w:val="24"/>
          <w:lang w:eastAsia="tr-TR"/>
        </w:rPr>
        <w:t>ilen   Kantin/Kafeteryanın 01.12</w:t>
      </w:r>
      <w:r w:rsidR="00786DF8" w:rsidRPr="00786DF8">
        <w:rPr>
          <w:rFonts w:ascii="Times New Roman" w:eastAsia="Times New Roman" w:hAnsi="Times New Roman" w:cs="Times New Roman"/>
          <w:color w:val="000000"/>
          <w:sz w:val="24"/>
          <w:szCs w:val="24"/>
          <w:lang w:eastAsia="tr-TR"/>
        </w:rPr>
        <w:t>.2023-31.08.2025 tarihleri arasında kiraya verilmesi</w:t>
      </w:r>
      <w:r w:rsidR="00786DF8">
        <w:rPr>
          <w:rFonts w:ascii="Times New Roman" w:eastAsia="Times New Roman" w:hAnsi="Times New Roman" w:cs="Times New Roman"/>
          <w:color w:val="000000"/>
          <w:sz w:val="24"/>
          <w:szCs w:val="24"/>
          <w:lang w:eastAsia="tr-TR"/>
        </w:rPr>
        <w:t>ne</w:t>
      </w:r>
      <w:r w:rsidRPr="002B1A91">
        <w:rPr>
          <w:rFonts w:ascii="Times New Roman" w:eastAsia="Times New Roman" w:hAnsi="Times New Roman" w:cs="Times New Roman"/>
          <w:color w:val="000000"/>
          <w:sz w:val="24"/>
          <w:szCs w:val="24"/>
          <w:lang w:eastAsia="tr-TR"/>
        </w:rPr>
        <w:t xml:space="preserve"> ilişkin İdari şartname Üniversitemizin </w:t>
      </w:r>
      <w:hyperlink r:id="rId5" w:history="1">
        <w:r w:rsidRPr="002B1A91">
          <w:rPr>
            <w:rFonts w:ascii="Times New Roman" w:eastAsia="Times New Roman" w:hAnsi="Times New Roman" w:cs="Times New Roman"/>
            <w:color w:val="0563C1"/>
            <w:sz w:val="24"/>
            <w:szCs w:val="24"/>
            <w:u w:val="single"/>
            <w:lang w:eastAsia="tr-TR"/>
          </w:rPr>
          <w:t>www.thk.edu.tr</w:t>
        </w:r>
      </w:hyperlink>
      <w:r w:rsidRPr="002B1A91">
        <w:rPr>
          <w:rFonts w:ascii="Times New Roman" w:eastAsia="Times New Roman" w:hAnsi="Times New Roman" w:cs="Times New Roman"/>
          <w:color w:val="000000"/>
          <w:sz w:val="24"/>
          <w:szCs w:val="24"/>
          <w:lang w:eastAsia="tr-TR"/>
        </w:rPr>
        <w:t xml:space="preserve"> Web Sayfasından alınabilir. İhale </w:t>
      </w:r>
      <w:r w:rsidR="00786DF8" w:rsidRPr="00786DF8">
        <w:rPr>
          <w:rFonts w:ascii="Times New Roman" w:eastAsia="Times New Roman" w:hAnsi="Times New Roman" w:cs="Times New Roman"/>
          <w:color w:val="000000"/>
          <w:sz w:val="24"/>
          <w:szCs w:val="24"/>
          <w:lang w:eastAsia="tr-TR"/>
        </w:rPr>
        <w:t>İzmir Havacılık Meslek Yüksekokulu</w:t>
      </w:r>
      <w:r w:rsidR="00786DF8">
        <w:rPr>
          <w:rFonts w:ascii="Times New Roman" w:eastAsia="Times New Roman" w:hAnsi="Times New Roman" w:cs="Times New Roman"/>
          <w:color w:val="000000"/>
          <w:sz w:val="24"/>
          <w:szCs w:val="24"/>
          <w:lang w:eastAsia="tr-TR"/>
        </w:rPr>
        <w:t xml:space="preserve"> toplantı </w:t>
      </w:r>
      <w:r w:rsidRPr="002B1A91">
        <w:rPr>
          <w:rFonts w:ascii="Times New Roman" w:eastAsia="Times New Roman" w:hAnsi="Times New Roman" w:cs="Times New Roman"/>
          <w:color w:val="000000"/>
          <w:sz w:val="24"/>
          <w:szCs w:val="24"/>
          <w:lang w:eastAsia="tr-TR"/>
        </w:rPr>
        <w:t xml:space="preserve">odası </w:t>
      </w:r>
      <w:r w:rsidR="00E16BA5">
        <w:rPr>
          <w:rFonts w:ascii="Times New Roman" w:eastAsia="Times New Roman" w:hAnsi="Times New Roman" w:cs="Times New Roman"/>
          <w:color w:val="000000"/>
          <w:sz w:val="24"/>
          <w:szCs w:val="24"/>
          <w:lang w:eastAsia="tr-TR"/>
        </w:rPr>
        <w:t>23</w:t>
      </w:r>
      <w:r w:rsidRPr="002B1A91">
        <w:rPr>
          <w:rFonts w:ascii="Times New Roman" w:eastAsia="Times New Roman" w:hAnsi="Times New Roman" w:cs="Times New Roman"/>
          <w:color w:val="000000"/>
          <w:sz w:val="24"/>
          <w:szCs w:val="24"/>
          <w:lang w:eastAsia="tr-TR"/>
        </w:rPr>
        <w:t>.</w:t>
      </w:r>
      <w:r w:rsidR="00E16BA5">
        <w:rPr>
          <w:rFonts w:ascii="Times New Roman" w:eastAsia="Times New Roman" w:hAnsi="Times New Roman" w:cs="Times New Roman"/>
          <w:color w:val="000000"/>
          <w:sz w:val="24"/>
          <w:szCs w:val="24"/>
          <w:lang w:eastAsia="tr-TR"/>
        </w:rPr>
        <w:t>11</w:t>
      </w:r>
      <w:r w:rsidRPr="002B1A91">
        <w:rPr>
          <w:rFonts w:ascii="Times New Roman" w:eastAsia="Times New Roman" w:hAnsi="Times New Roman" w:cs="Times New Roman"/>
          <w:color w:val="000000"/>
          <w:sz w:val="24"/>
          <w:szCs w:val="24"/>
          <w:lang w:eastAsia="tr-TR"/>
        </w:rPr>
        <w:t>.202</w:t>
      </w:r>
      <w:r w:rsidR="00786DF8">
        <w:rPr>
          <w:rFonts w:ascii="Times New Roman" w:eastAsia="Times New Roman" w:hAnsi="Times New Roman" w:cs="Times New Roman"/>
          <w:color w:val="000000"/>
          <w:sz w:val="24"/>
          <w:szCs w:val="24"/>
          <w:lang w:eastAsia="tr-TR"/>
        </w:rPr>
        <w:t>3</w:t>
      </w:r>
      <w:r w:rsidRPr="002B1A91">
        <w:rPr>
          <w:rFonts w:ascii="Times New Roman" w:eastAsia="Times New Roman" w:hAnsi="Times New Roman" w:cs="Times New Roman"/>
          <w:color w:val="000000"/>
          <w:sz w:val="24"/>
          <w:szCs w:val="24"/>
          <w:lang w:eastAsia="tr-TR"/>
        </w:rPr>
        <w:t xml:space="preserve"> tarihinde Saat: 15:00’te </w:t>
      </w:r>
      <w:r w:rsidR="00E16BA5">
        <w:rPr>
          <w:rFonts w:ascii="Times New Roman" w:eastAsia="Times New Roman" w:hAnsi="Times New Roman" w:cs="Times New Roman"/>
          <w:color w:val="000000"/>
          <w:sz w:val="24"/>
          <w:szCs w:val="24"/>
          <w:lang w:eastAsia="tr-TR"/>
        </w:rPr>
        <w:t>Pazarlık</w:t>
      </w:r>
      <w:r w:rsidRPr="002B1A91">
        <w:rPr>
          <w:rFonts w:ascii="Times New Roman" w:eastAsia="Times New Roman" w:hAnsi="Times New Roman" w:cs="Times New Roman"/>
          <w:color w:val="000000"/>
          <w:sz w:val="24"/>
          <w:szCs w:val="24"/>
          <w:lang w:eastAsia="tr-TR"/>
        </w:rPr>
        <w:t xml:space="preserve"> Usulü ile yapılacaktır. Geçici Teminat Miktarı Tahmini Bedelin %3 ünden az olamaz.</w:t>
      </w:r>
    </w:p>
    <w:p w14:paraId="1D6BB58C" w14:textId="77777777" w:rsidR="002B1A91" w:rsidRDefault="002B1A91" w:rsidP="002B1A91">
      <w:pPr>
        <w:tabs>
          <w:tab w:val="left" w:pos="142"/>
          <w:tab w:val="left" w:pos="284"/>
        </w:tabs>
        <w:spacing w:after="0" w:line="271" w:lineRule="auto"/>
        <w:ind w:right="14"/>
        <w:jc w:val="both"/>
        <w:rPr>
          <w:rFonts w:ascii="Times New Roman" w:eastAsia="Times New Roman" w:hAnsi="Times New Roman" w:cs="Times New Roman"/>
          <w:b/>
          <w:color w:val="000000"/>
          <w:sz w:val="24"/>
          <w:lang w:eastAsia="tr-TR"/>
        </w:rPr>
      </w:pPr>
    </w:p>
    <w:p w14:paraId="08893E8B" w14:textId="041F7E97" w:rsidR="00786DF8" w:rsidRPr="00786DF8" w:rsidRDefault="000F226C" w:rsidP="000F226C">
      <w:pPr>
        <w:pStyle w:val="ListeParagraf"/>
        <w:tabs>
          <w:tab w:val="left" w:pos="142"/>
          <w:tab w:val="left" w:pos="284"/>
        </w:tabs>
        <w:spacing w:after="0" w:line="271" w:lineRule="auto"/>
        <w:ind w:left="0" w:right="14"/>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1.1.</w:t>
      </w:r>
      <w:r w:rsidR="00786DF8" w:rsidRPr="00786DF8">
        <w:rPr>
          <w:rFonts w:ascii="Times New Roman" w:eastAsia="Times New Roman" w:hAnsi="Times New Roman" w:cs="Times New Roman"/>
          <w:color w:val="000000"/>
          <w:sz w:val="24"/>
          <w:lang w:eastAsia="tr-TR"/>
        </w:rPr>
        <w:t>İsteklilerin ihaleye katılabilmeleri için aşağıda sayılan belgeleri teklifleri kapsamında sunmaları gerekir:</w:t>
      </w:r>
    </w:p>
    <w:p w14:paraId="2E86410B" w14:textId="77777777" w:rsidR="00786DF8" w:rsidRPr="00786DF8" w:rsidRDefault="00786DF8" w:rsidP="00786DF8">
      <w:pPr>
        <w:pStyle w:val="ListeParagraf"/>
        <w:tabs>
          <w:tab w:val="left" w:pos="142"/>
          <w:tab w:val="left" w:pos="284"/>
        </w:tabs>
        <w:spacing w:after="0" w:line="271" w:lineRule="auto"/>
        <w:ind w:left="465" w:right="14"/>
        <w:jc w:val="both"/>
        <w:rPr>
          <w:rFonts w:ascii="Times New Roman" w:eastAsia="Times New Roman" w:hAnsi="Times New Roman" w:cs="Times New Roman"/>
          <w:color w:val="000000"/>
          <w:sz w:val="24"/>
          <w:lang w:eastAsia="tr-TR"/>
        </w:rPr>
      </w:pPr>
    </w:p>
    <w:p w14:paraId="143115FE" w14:textId="3E27A0DA"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a-</w:t>
      </w:r>
      <w:r w:rsidR="00DE3962">
        <w:rPr>
          <w:rFonts w:ascii="Times New Roman" w:eastAsia="Times New Roman" w:hAnsi="Times New Roman" w:cs="Times New Roman"/>
          <w:color w:val="000000"/>
          <w:sz w:val="24"/>
          <w:lang w:eastAsia="tr-TR"/>
        </w:rPr>
        <w:t xml:space="preserve"> </w:t>
      </w:r>
      <w:r w:rsidRPr="00786DF8">
        <w:rPr>
          <w:rFonts w:ascii="Times New Roman" w:eastAsia="Times New Roman" w:hAnsi="Times New Roman" w:cs="Times New Roman"/>
          <w:color w:val="000000"/>
          <w:sz w:val="24"/>
          <w:lang w:eastAsia="tr-TR"/>
        </w:rPr>
        <w:t>Mevzuatı gereği kayıtlı olduğu ticaret ve/veya sanayi odası veya ilgili meslek odası belgesi;</w:t>
      </w:r>
    </w:p>
    <w:p w14:paraId="5612A4BB" w14:textId="244675F3" w:rsidR="00DE3962" w:rsidRPr="00786DF8" w:rsidRDefault="00DE3962"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p>
    <w:p w14:paraId="3A256D4B" w14:textId="77777777"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sidRPr="00786DF8">
        <w:rPr>
          <w:rFonts w:ascii="Times New Roman" w:eastAsia="Times New Roman" w:hAnsi="Times New Roman" w:cs="Times New Roman"/>
          <w:color w:val="000000"/>
          <w:sz w:val="24"/>
          <w:lang w:eastAsia="tr-TR"/>
        </w:rPr>
        <w:t>l) Gerçek kişi olması halinde, kayıtlı olduğu ticaret ve/veya sanayi odasından ya da ilgili meslek odasından, ilk ilan veya ihale tarihinin içinde bulunduğu yılda alınmış, odaya kayıtlı olduğunu gösterir belge,</w:t>
      </w:r>
    </w:p>
    <w:p w14:paraId="67B928F8"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48DE9CAE" w14:textId="77777777"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sidRPr="00786DF8">
        <w:rPr>
          <w:rFonts w:ascii="Times New Roman" w:eastAsia="Times New Roman" w:hAnsi="Times New Roman" w:cs="Times New Roman"/>
          <w:color w:val="000000"/>
          <w:sz w:val="24"/>
          <w:lang w:eastAsia="tr-TR"/>
        </w:rPr>
        <w:t>2) Tüzel kişi olması halinde, ilgili mevzuatı gereği kayıtlı bulunduğu ticaret ve/veya sanayi odasından, ilk ilan veya ihale tarihinin içinde bulunduğu yılda alınmış, tüzel kişiliğin odaya kayıtlı olduğunu gösterir belge,</w:t>
      </w:r>
    </w:p>
    <w:p w14:paraId="6961C02F"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1F2D8F29" w14:textId="7C52E63C"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b-</w:t>
      </w:r>
      <w:r w:rsidRPr="00786DF8">
        <w:rPr>
          <w:rFonts w:ascii="Times New Roman" w:eastAsia="Times New Roman" w:hAnsi="Times New Roman" w:cs="Times New Roman"/>
          <w:color w:val="000000"/>
          <w:sz w:val="24"/>
          <w:lang w:eastAsia="tr-TR"/>
        </w:rPr>
        <w:t>Teklif vermeye yetkili olduğunu gösteren imza beyannamesi veya imza sirküleri;</w:t>
      </w:r>
    </w:p>
    <w:p w14:paraId="1202E5AB"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31D9EA77" w14:textId="029BB6F5" w:rsidR="00786DF8" w:rsidRPr="00DE3962" w:rsidRDefault="00786DF8" w:rsidP="00DE3962">
      <w:pPr>
        <w:pStyle w:val="ListeParagraf"/>
        <w:numPr>
          <w:ilvl w:val="0"/>
          <w:numId w:val="4"/>
        </w:num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sidRPr="00DE3962">
        <w:rPr>
          <w:rFonts w:ascii="Times New Roman" w:eastAsia="Times New Roman" w:hAnsi="Times New Roman" w:cs="Times New Roman"/>
          <w:color w:val="000000"/>
          <w:sz w:val="24"/>
          <w:lang w:eastAsia="tr-TR"/>
        </w:rPr>
        <w:t>Gerçek kişi olması halinde, noter tasdikli imza beyannamesi,</w:t>
      </w:r>
    </w:p>
    <w:p w14:paraId="4C4E0105"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31DF872E" w14:textId="473C9E47"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sidRPr="00786DF8">
        <w:rPr>
          <w:rFonts w:ascii="Times New Roman" w:eastAsia="Times New Roman" w:hAnsi="Times New Roman" w:cs="Times New Roman"/>
          <w:color w:val="000000"/>
          <w:sz w:val="24"/>
          <w:lang w:eastAsia="tr-TR"/>
        </w:rPr>
        <w:t xml:space="preserve"> </w:t>
      </w:r>
      <w:r>
        <w:rPr>
          <w:rFonts w:ascii="Times New Roman" w:eastAsia="Times New Roman" w:hAnsi="Times New Roman" w:cs="Times New Roman"/>
          <w:color w:val="000000"/>
          <w:sz w:val="24"/>
          <w:lang w:eastAsia="tr-TR"/>
        </w:rPr>
        <w:t>2)</w:t>
      </w:r>
      <w:r w:rsidR="00DE3962">
        <w:rPr>
          <w:rFonts w:ascii="Times New Roman" w:eastAsia="Times New Roman" w:hAnsi="Times New Roman" w:cs="Times New Roman"/>
          <w:color w:val="000000"/>
          <w:sz w:val="24"/>
          <w:lang w:eastAsia="tr-TR"/>
        </w:rPr>
        <w:t xml:space="preserve"> </w:t>
      </w:r>
      <w:r w:rsidRPr="00786DF8">
        <w:rPr>
          <w:rFonts w:ascii="Times New Roman" w:eastAsia="Times New Roman" w:hAnsi="Times New Roman" w:cs="Times New Roman"/>
          <w:color w:val="000000"/>
          <w:sz w:val="24"/>
          <w:lang w:eastAsia="tr-TR"/>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1004B784" w14:textId="6789F096"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sidRPr="00786DF8">
        <w:rPr>
          <w:rFonts w:ascii="Times New Roman" w:eastAsia="Times New Roman" w:hAnsi="Times New Roman" w:cs="Times New Roman"/>
          <w:color w:val="000000"/>
          <w:sz w:val="24"/>
          <w:lang w:eastAsia="tr-TR"/>
        </w:rPr>
        <w:tab/>
      </w:r>
    </w:p>
    <w:p w14:paraId="20010617" w14:textId="28597D30"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c-</w:t>
      </w:r>
      <w:r w:rsidRPr="00786DF8">
        <w:rPr>
          <w:rFonts w:ascii="Times New Roman" w:eastAsia="Times New Roman" w:hAnsi="Times New Roman" w:cs="Times New Roman"/>
          <w:color w:val="000000"/>
          <w:sz w:val="24"/>
          <w:lang w:eastAsia="tr-TR"/>
        </w:rPr>
        <w:t>Bu Şartname ekinde yer alan standart forma uygun teklif mektubu,</w:t>
      </w:r>
    </w:p>
    <w:p w14:paraId="45E4EC75"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6253709A" w14:textId="6B5752F1"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d-</w:t>
      </w:r>
      <w:r w:rsidRPr="00786DF8">
        <w:rPr>
          <w:rFonts w:ascii="Times New Roman" w:eastAsia="Times New Roman" w:hAnsi="Times New Roman" w:cs="Times New Roman"/>
          <w:color w:val="000000"/>
          <w:sz w:val="24"/>
          <w:lang w:eastAsia="tr-TR"/>
        </w:rPr>
        <w:t>Bu Şartnamede belirlenen geçici teminata ilişkin  standart forma uygun geçici teminat mektubu,</w:t>
      </w:r>
    </w:p>
    <w:p w14:paraId="6F0D831D"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3613B264" w14:textId="3744BBFD" w:rsidR="00786DF8" w:rsidRDefault="00786DF8" w:rsidP="00DE3962">
      <w:pPr>
        <w:tabs>
          <w:tab w:val="left" w:pos="142"/>
          <w:tab w:val="left" w:pos="284"/>
        </w:tabs>
        <w:spacing w:after="0" w:line="271" w:lineRule="auto"/>
        <w:ind w:right="14" w:hanging="284"/>
        <w:jc w:val="both"/>
        <w:rPr>
          <w:rFonts w:ascii="Times New Roman" w:eastAsia="Times New Roman" w:hAnsi="Times New Roman" w:cs="Times New Roman"/>
          <w:color w:val="000000"/>
          <w:sz w:val="24"/>
          <w:lang w:eastAsia="tr-TR"/>
        </w:rPr>
      </w:pPr>
      <w:r w:rsidRPr="00786DF8">
        <w:rPr>
          <w:rFonts w:ascii="Times New Roman" w:eastAsia="Times New Roman" w:hAnsi="Times New Roman" w:cs="Times New Roman"/>
          <w:color w:val="000000"/>
          <w:sz w:val="24"/>
          <w:lang w:eastAsia="tr-TR"/>
        </w:rPr>
        <w:t xml:space="preserve">      1-Geçici Teminat teklif edilen bedel </w:t>
      </w:r>
      <w:r w:rsidR="00DE3962" w:rsidRPr="00786DF8">
        <w:rPr>
          <w:rFonts w:ascii="Times New Roman" w:eastAsia="Times New Roman" w:hAnsi="Times New Roman" w:cs="Times New Roman"/>
          <w:color w:val="000000"/>
          <w:sz w:val="24"/>
          <w:lang w:eastAsia="tr-TR"/>
        </w:rPr>
        <w:t>üzerinden %</w:t>
      </w:r>
      <w:r w:rsidRPr="00786DF8">
        <w:rPr>
          <w:rFonts w:ascii="Times New Roman" w:eastAsia="Times New Roman" w:hAnsi="Times New Roman" w:cs="Times New Roman"/>
          <w:color w:val="000000"/>
          <w:sz w:val="24"/>
          <w:lang w:eastAsia="tr-TR"/>
        </w:rPr>
        <w:t>3 oranında alınacaktır. (Geçici Teminat kira sü</w:t>
      </w:r>
      <w:r>
        <w:rPr>
          <w:rFonts w:ascii="Times New Roman" w:eastAsia="Times New Roman" w:hAnsi="Times New Roman" w:cs="Times New Roman"/>
          <w:color w:val="000000"/>
          <w:sz w:val="24"/>
          <w:lang w:eastAsia="tr-TR"/>
        </w:rPr>
        <w:t>r</w:t>
      </w:r>
      <w:r w:rsidR="00E16BA5">
        <w:rPr>
          <w:rFonts w:ascii="Times New Roman" w:eastAsia="Times New Roman" w:hAnsi="Times New Roman" w:cs="Times New Roman"/>
          <w:color w:val="000000"/>
          <w:sz w:val="24"/>
          <w:lang w:eastAsia="tr-TR"/>
        </w:rPr>
        <w:t>esi olan 21</w:t>
      </w:r>
      <w:r>
        <w:rPr>
          <w:rFonts w:ascii="Times New Roman" w:eastAsia="Times New Roman" w:hAnsi="Times New Roman" w:cs="Times New Roman"/>
          <w:color w:val="000000"/>
          <w:sz w:val="24"/>
          <w:lang w:eastAsia="tr-TR"/>
        </w:rPr>
        <w:t xml:space="preserve"> </w:t>
      </w:r>
      <w:r w:rsidR="00E16BA5">
        <w:rPr>
          <w:rFonts w:ascii="Times New Roman" w:eastAsia="Times New Roman" w:hAnsi="Times New Roman" w:cs="Times New Roman"/>
          <w:color w:val="000000"/>
          <w:sz w:val="24"/>
          <w:lang w:eastAsia="tr-TR"/>
        </w:rPr>
        <w:t>(Yirmibir</w:t>
      </w:r>
      <w:bookmarkStart w:id="0" w:name="_GoBack"/>
      <w:bookmarkEnd w:id="0"/>
      <w:r w:rsidRPr="00786DF8">
        <w:rPr>
          <w:rFonts w:ascii="Times New Roman" w:eastAsia="Times New Roman" w:hAnsi="Times New Roman" w:cs="Times New Roman"/>
          <w:color w:val="000000"/>
          <w:sz w:val="24"/>
          <w:lang w:eastAsia="tr-TR"/>
        </w:rPr>
        <w:t>) ay üzerinden alınacaktır.</w:t>
      </w:r>
    </w:p>
    <w:p w14:paraId="676C6A5C"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2CAF7621" w14:textId="77777777" w:rsidR="00786DF8" w:rsidRDefault="00786DF8" w:rsidP="00DE3962">
      <w:pPr>
        <w:tabs>
          <w:tab w:val="left" w:pos="142"/>
          <w:tab w:val="left" w:pos="284"/>
        </w:tabs>
        <w:spacing w:after="0" w:line="271" w:lineRule="auto"/>
        <w:ind w:right="14" w:hanging="284"/>
        <w:jc w:val="both"/>
        <w:rPr>
          <w:rFonts w:ascii="Times New Roman" w:eastAsia="Times New Roman" w:hAnsi="Times New Roman" w:cs="Times New Roman"/>
          <w:color w:val="000000"/>
          <w:sz w:val="24"/>
          <w:lang w:eastAsia="tr-TR"/>
        </w:rPr>
      </w:pPr>
      <w:r w:rsidRPr="00786DF8">
        <w:rPr>
          <w:rFonts w:ascii="Times New Roman" w:eastAsia="Times New Roman" w:hAnsi="Times New Roman" w:cs="Times New Roman"/>
          <w:color w:val="000000"/>
          <w:sz w:val="24"/>
          <w:lang w:eastAsia="tr-TR"/>
        </w:rPr>
        <w:t xml:space="preserve">      2-Geçici teminatın nakit olarak verilmesi halinde THK Üniversitesi Deniz Bank Ostim Ticari Şubesindeki TR97 0013 4000 0050 6766 5000 O1 nolu hesabına yatırıldığına dair makbuz.</w:t>
      </w:r>
    </w:p>
    <w:p w14:paraId="3F316C2A"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6253949F" w14:textId="77777777"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sidRPr="00786DF8">
        <w:rPr>
          <w:rFonts w:ascii="Times New Roman" w:eastAsia="Times New Roman" w:hAnsi="Times New Roman" w:cs="Times New Roman"/>
          <w:color w:val="000000"/>
          <w:sz w:val="24"/>
          <w:lang w:eastAsia="tr-TR"/>
        </w:rPr>
        <w:lastRenderedPageBreak/>
        <w:t>e) Bu Şartnamenin ilgili maddelerinde belirtilen şekilde düzenlenen yeterlik belgeleri,</w:t>
      </w:r>
    </w:p>
    <w:p w14:paraId="7557E169"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3B79804A" w14:textId="77777777"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sidRPr="00786DF8">
        <w:rPr>
          <w:rFonts w:ascii="Times New Roman" w:eastAsia="Times New Roman" w:hAnsi="Times New Roman" w:cs="Times New Roman"/>
          <w:color w:val="000000"/>
          <w:sz w:val="24"/>
          <w:lang w:eastAsia="tr-TR"/>
        </w:rPr>
        <w:t>f) Vekâleten ihaleye katılma halinde, vekil adına düzenlenmiş, ihaleye katılmaya ilişkin noter onaylı vekâletname ile vekilin noter tasdikli imza beyannamesi,</w:t>
      </w:r>
    </w:p>
    <w:p w14:paraId="16A10A58"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3F3B5945" w14:textId="77777777"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sidRPr="00786DF8">
        <w:rPr>
          <w:rFonts w:ascii="Times New Roman" w:eastAsia="Times New Roman" w:hAnsi="Times New Roman" w:cs="Times New Roman"/>
          <w:color w:val="000000"/>
          <w:sz w:val="24"/>
          <w:lang w:eastAsia="tr-TR"/>
        </w:rPr>
        <w:t>g)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p w14:paraId="6E73E542"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62DC835B" w14:textId="0C22D77F" w:rsid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r w:rsidRPr="00786DF8">
        <w:rPr>
          <w:rFonts w:ascii="Times New Roman" w:eastAsia="Times New Roman" w:hAnsi="Times New Roman" w:cs="Times New Roman"/>
          <w:color w:val="000000"/>
          <w:sz w:val="24"/>
          <w:lang w:eastAsia="tr-TR"/>
        </w:rPr>
        <w:t>h)</w:t>
      </w:r>
      <w:r w:rsidR="00DE3962">
        <w:rPr>
          <w:rFonts w:ascii="Times New Roman" w:eastAsia="Times New Roman" w:hAnsi="Times New Roman" w:cs="Times New Roman"/>
          <w:color w:val="000000"/>
          <w:sz w:val="24"/>
          <w:lang w:eastAsia="tr-TR"/>
        </w:rPr>
        <w:t xml:space="preserve"> </w:t>
      </w:r>
      <w:r w:rsidRPr="00786DF8">
        <w:rPr>
          <w:rFonts w:ascii="Times New Roman" w:eastAsia="Times New Roman" w:hAnsi="Times New Roman" w:cs="Times New Roman"/>
          <w:color w:val="000000"/>
          <w:sz w:val="24"/>
          <w:lang w:eastAsia="tr-TR"/>
        </w:rPr>
        <w:t>İhale girecek gerçek kişi veya tüzel kişilerin Vergi ve SSK borcu olmadığına dair yazılı beyanları. (İhale isteklinin üzerinde kalması halinde, ihale tarihinde Vergi borcu olmadığına dair yazı getirmek zorundadır.)</w:t>
      </w:r>
    </w:p>
    <w:p w14:paraId="7AFC06A9" w14:textId="77777777" w:rsidR="00786DF8" w:rsidRPr="00786DF8" w:rsidRDefault="00786DF8" w:rsidP="00786DF8">
      <w:pPr>
        <w:tabs>
          <w:tab w:val="left" w:pos="142"/>
          <w:tab w:val="left" w:pos="284"/>
        </w:tabs>
        <w:spacing w:after="0" w:line="271" w:lineRule="auto"/>
        <w:ind w:right="14"/>
        <w:jc w:val="both"/>
        <w:rPr>
          <w:rFonts w:ascii="Times New Roman" w:eastAsia="Times New Roman" w:hAnsi="Times New Roman" w:cs="Times New Roman"/>
          <w:color w:val="000000"/>
          <w:sz w:val="24"/>
          <w:lang w:eastAsia="tr-TR"/>
        </w:rPr>
      </w:pPr>
    </w:p>
    <w:p w14:paraId="7064D934" w14:textId="04BB87A5" w:rsidR="002B1A91" w:rsidRPr="00786DF8" w:rsidRDefault="002B1A91" w:rsidP="00786DF8">
      <w:pPr>
        <w:tabs>
          <w:tab w:val="left" w:pos="142"/>
          <w:tab w:val="left" w:pos="284"/>
        </w:tabs>
        <w:spacing w:after="0" w:line="271" w:lineRule="auto"/>
        <w:ind w:right="14"/>
        <w:jc w:val="both"/>
        <w:rPr>
          <w:rFonts w:ascii="Times New Roman" w:eastAsia="Times New Roman" w:hAnsi="Times New Roman" w:cs="Times New Roman"/>
          <w:color w:val="000000"/>
          <w:sz w:val="24"/>
          <w:szCs w:val="24"/>
          <w:lang w:eastAsia="tr-TR"/>
        </w:rPr>
      </w:pPr>
      <w:r w:rsidRPr="00786DF8">
        <w:rPr>
          <w:rFonts w:ascii="Times New Roman" w:eastAsia="Calibri" w:hAnsi="Times New Roman" w:cs="Times New Roman"/>
          <w:b/>
          <w:bCs/>
          <w:color w:val="000000"/>
          <w:sz w:val="24"/>
        </w:rPr>
        <w:t>2</w:t>
      </w:r>
      <w:r w:rsidRPr="00786DF8">
        <w:rPr>
          <w:rFonts w:ascii="Times New Roman" w:eastAsia="Calibri" w:hAnsi="Times New Roman" w:cs="Times New Roman"/>
          <w:color w:val="000000"/>
          <w:sz w:val="24"/>
        </w:rPr>
        <w:t>.  Evrak Teslim yeri</w:t>
      </w:r>
      <w:r w:rsidR="000F226C">
        <w:rPr>
          <w:rFonts w:ascii="Times New Roman" w:eastAsia="Calibri" w:hAnsi="Times New Roman" w:cs="Times New Roman"/>
          <w:color w:val="000000"/>
          <w:sz w:val="24"/>
        </w:rPr>
        <w:t>:</w:t>
      </w:r>
      <w:r w:rsidRPr="00786DF8">
        <w:rPr>
          <w:rFonts w:ascii="Times New Roman" w:eastAsia="Calibri" w:hAnsi="Times New Roman" w:cs="Times New Roman"/>
          <w:color w:val="000000"/>
          <w:sz w:val="24"/>
        </w:rPr>
        <w:t xml:space="preserve"> </w:t>
      </w:r>
      <w:r w:rsidR="00786DF8" w:rsidRPr="00786DF8">
        <w:rPr>
          <w:rFonts w:ascii="Times New Roman" w:eastAsia="Calibri" w:hAnsi="Times New Roman" w:cs="Times New Roman"/>
          <w:color w:val="000000"/>
          <w:sz w:val="24"/>
        </w:rPr>
        <w:t>İzmir Havacılık Mesle</w:t>
      </w:r>
      <w:r w:rsidR="00E16BA5">
        <w:rPr>
          <w:rFonts w:ascii="Times New Roman" w:eastAsia="Calibri" w:hAnsi="Times New Roman" w:cs="Times New Roman"/>
          <w:color w:val="000000"/>
          <w:sz w:val="24"/>
        </w:rPr>
        <w:t>k Yüksekokulu Sekreterliği’ne 23</w:t>
      </w:r>
      <w:r w:rsidRPr="00786DF8">
        <w:rPr>
          <w:rFonts w:ascii="Times New Roman" w:eastAsia="Calibri" w:hAnsi="Times New Roman" w:cs="Times New Roman"/>
          <w:color w:val="000000"/>
          <w:sz w:val="24"/>
        </w:rPr>
        <w:t>.</w:t>
      </w:r>
      <w:r w:rsidR="00E16BA5">
        <w:rPr>
          <w:rFonts w:ascii="Times New Roman" w:eastAsia="Calibri" w:hAnsi="Times New Roman" w:cs="Times New Roman"/>
          <w:color w:val="000000"/>
          <w:sz w:val="24"/>
        </w:rPr>
        <w:t>11</w:t>
      </w:r>
      <w:r w:rsidRPr="00786DF8">
        <w:rPr>
          <w:rFonts w:ascii="Times New Roman" w:eastAsia="Calibri" w:hAnsi="Times New Roman" w:cs="Times New Roman"/>
          <w:color w:val="000000"/>
          <w:sz w:val="24"/>
        </w:rPr>
        <w:t>.202</w:t>
      </w:r>
      <w:r w:rsidR="00786DF8">
        <w:rPr>
          <w:rFonts w:ascii="Times New Roman" w:eastAsia="Calibri" w:hAnsi="Times New Roman" w:cs="Times New Roman"/>
          <w:color w:val="000000"/>
          <w:sz w:val="24"/>
        </w:rPr>
        <w:t xml:space="preserve">3 tarihi </w:t>
      </w:r>
      <w:r w:rsidRPr="00786DF8">
        <w:rPr>
          <w:rFonts w:ascii="Times New Roman" w:eastAsia="Calibri" w:hAnsi="Times New Roman" w:cs="Times New Roman"/>
          <w:color w:val="000000"/>
          <w:sz w:val="24"/>
        </w:rPr>
        <w:t>saat 14:30 ’a kadar verilecektir.</w:t>
      </w:r>
    </w:p>
    <w:p w14:paraId="671A193A" w14:textId="77777777" w:rsidR="00F429ED" w:rsidRDefault="00F429ED"/>
    <w:sectPr w:rsidR="00F42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D00D5"/>
    <w:multiLevelType w:val="hybridMultilevel"/>
    <w:tmpl w:val="2AD801CE"/>
    <w:lvl w:ilvl="0" w:tplc="AB56A9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610E3F"/>
    <w:multiLevelType w:val="hybridMultilevel"/>
    <w:tmpl w:val="95AC5980"/>
    <w:lvl w:ilvl="0" w:tplc="312A89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2F69193B"/>
    <w:multiLevelType w:val="multilevel"/>
    <w:tmpl w:val="46BE620E"/>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6410038"/>
    <w:multiLevelType w:val="hybridMultilevel"/>
    <w:tmpl w:val="2B747414"/>
    <w:lvl w:ilvl="0" w:tplc="C13ED7AC">
      <w:start w:val="1"/>
      <w:numFmt w:val="lowerLetter"/>
      <w:lvlText w:val="%1)"/>
      <w:lvlJc w:val="left"/>
      <w:pPr>
        <w:ind w:left="2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E3EBB26">
      <w:start w:val="1"/>
      <w:numFmt w:val="lowerLetter"/>
      <w:lvlText w:val="%2"/>
      <w:lvlJc w:val="left"/>
      <w:pPr>
        <w:ind w:left="11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6B451C2">
      <w:start w:val="1"/>
      <w:numFmt w:val="lowerRoman"/>
      <w:lvlText w:val="%3"/>
      <w:lvlJc w:val="left"/>
      <w:pPr>
        <w:ind w:left="18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E02486C">
      <w:start w:val="1"/>
      <w:numFmt w:val="decimal"/>
      <w:lvlText w:val="%4"/>
      <w:lvlJc w:val="left"/>
      <w:pPr>
        <w:ind w:left="25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2AC8F2">
      <w:start w:val="1"/>
      <w:numFmt w:val="lowerLetter"/>
      <w:lvlText w:val="%5"/>
      <w:lvlJc w:val="left"/>
      <w:pPr>
        <w:ind w:left="3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EF60EFE">
      <w:start w:val="1"/>
      <w:numFmt w:val="lowerRoman"/>
      <w:lvlText w:val="%6"/>
      <w:lvlJc w:val="left"/>
      <w:pPr>
        <w:ind w:left="39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214F996">
      <w:start w:val="1"/>
      <w:numFmt w:val="decimal"/>
      <w:lvlText w:val="%7"/>
      <w:lvlJc w:val="left"/>
      <w:pPr>
        <w:ind w:left="47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09C8312">
      <w:start w:val="1"/>
      <w:numFmt w:val="lowerLetter"/>
      <w:lvlText w:val="%8"/>
      <w:lvlJc w:val="left"/>
      <w:pPr>
        <w:ind w:left="54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C3E7852">
      <w:start w:val="1"/>
      <w:numFmt w:val="lowerRoman"/>
      <w:lvlText w:val="%9"/>
      <w:lvlJc w:val="left"/>
      <w:pPr>
        <w:ind w:left="61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91"/>
    <w:rsid w:val="000F226C"/>
    <w:rsid w:val="002B1A91"/>
    <w:rsid w:val="00705CCA"/>
    <w:rsid w:val="00786DF8"/>
    <w:rsid w:val="00DE3962"/>
    <w:rsid w:val="00E16BA5"/>
    <w:rsid w:val="00E245AF"/>
    <w:rsid w:val="00F42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689E"/>
  <w15:chartTrackingRefBased/>
  <w15:docId w15:val="{FBEED30F-4F0D-4B16-877B-DD6D861B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6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k.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501</Words>
  <Characters>2860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ÖZBEK</dc:creator>
  <cp:keywords/>
  <dc:description/>
  <cp:lastModifiedBy>Serkan DEMİRCİCESMESİ</cp:lastModifiedBy>
  <cp:revision>4</cp:revision>
  <dcterms:created xsi:type="dcterms:W3CDTF">2023-10-20T07:27:00Z</dcterms:created>
  <dcterms:modified xsi:type="dcterms:W3CDTF">2023-11-22T10:21:00Z</dcterms:modified>
</cp:coreProperties>
</file>