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D1F3" w14:textId="29D815B2" w:rsidR="003D0F70" w:rsidRPr="004708EA" w:rsidRDefault="003D0F70" w:rsidP="003D0F70">
      <w:pPr>
        <w:rPr>
          <w:b/>
        </w:rPr>
      </w:pPr>
      <w:r>
        <w:rPr>
          <w:b/>
        </w:rPr>
        <w:t xml:space="preserve">                                      </w:t>
      </w:r>
      <w:r w:rsidR="00804256">
        <w:rPr>
          <w:b/>
        </w:rPr>
        <w:t xml:space="preserve">          </w:t>
      </w:r>
      <w:r>
        <w:rPr>
          <w:b/>
        </w:rPr>
        <w:t xml:space="preserve"> </w:t>
      </w:r>
      <w:r w:rsidRPr="004708EA">
        <w:rPr>
          <w:b/>
        </w:rPr>
        <w:t>TÜRK HAVA KURUMU ÜNİVERSİTESİNDEN DUYURU</w:t>
      </w:r>
    </w:p>
    <w:p w14:paraId="28900E0D" w14:textId="77777777" w:rsidR="003D0F70" w:rsidRDefault="003D0F70" w:rsidP="003D0F70"/>
    <w:p w14:paraId="3977DA18" w14:textId="77777777" w:rsidR="003D0F70" w:rsidRPr="003D0F70" w:rsidRDefault="003D0F70" w:rsidP="001337E4">
      <w:pPr>
        <w:pStyle w:val="ListeParagraf"/>
        <w:numPr>
          <w:ilvl w:val="0"/>
          <w:numId w:val="1"/>
        </w:numPr>
        <w:rPr>
          <w:rStyle w:val="richtext"/>
          <w:rFonts w:ascii="Times New Roman" w:hAnsi="Times New Roman" w:cs="Times New Roman"/>
          <w:sz w:val="24"/>
          <w:szCs w:val="24"/>
        </w:rPr>
      </w:pPr>
      <w:r w:rsidRPr="003D0F70">
        <w:rPr>
          <w:rFonts w:ascii="Times New Roman" w:hAnsi="Times New Roman" w:cs="Times New Roman"/>
          <w:sz w:val="24"/>
          <w:szCs w:val="24"/>
        </w:rPr>
        <w:t xml:space="preserve">Türk Hava Kurumu Üniversitesi Etimesgut Merkez Yerleşkesinde bulunan 2 </w:t>
      </w:r>
      <w:proofErr w:type="spellStart"/>
      <w:r w:rsidRPr="003D0F70">
        <w:rPr>
          <w:rFonts w:ascii="Times New Roman" w:hAnsi="Times New Roman" w:cs="Times New Roman"/>
          <w:sz w:val="24"/>
          <w:szCs w:val="24"/>
        </w:rPr>
        <w:t>nolu</w:t>
      </w:r>
      <w:proofErr w:type="spellEnd"/>
      <w:r w:rsidRPr="003D0F70">
        <w:rPr>
          <w:rFonts w:ascii="Times New Roman" w:hAnsi="Times New Roman" w:cs="Times New Roman"/>
          <w:sz w:val="24"/>
          <w:szCs w:val="24"/>
        </w:rPr>
        <w:t xml:space="preserve"> ısı </w:t>
      </w:r>
      <w:proofErr w:type="gramStart"/>
      <w:r w:rsidRPr="003D0F70">
        <w:rPr>
          <w:rFonts w:ascii="Times New Roman" w:hAnsi="Times New Roman" w:cs="Times New Roman"/>
          <w:sz w:val="24"/>
          <w:szCs w:val="24"/>
        </w:rPr>
        <w:t xml:space="preserve">merkezi  </w:t>
      </w:r>
      <w:r w:rsidRPr="003D0F70">
        <w:rPr>
          <w:rStyle w:val="richtext"/>
          <w:rFonts w:ascii="Times New Roman" w:hAnsi="Times New Roman" w:cs="Times New Roman"/>
          <w:color w:val="262626" w:themeColor="text1" w:themeTint="D9"/>
          <w:sz w:val="24"/>
          <w:szCs w:val="24"/>
          <w:u w:val="dotted"/>
        </w:rPr>
        <w:t>doğalgaz</w:t>
      </w:r>
      <w:proofErr w:type="gramEnd"/>
      <w:r w:rsidRPr="003D0F70">
        <w:rPr>
          <w:rStyle w:val="richtext"/>
          <w:rFonts w:ascii="Times New Roman" w:hAnsi="Times New Roman" w:cs="Times New Roman"/>
          <w:color w:val="262626" w:themeColor="text1" w:themeTint="D9"/>
          <w:sz w:val="24"/>
          <w:szCs w:val="24"/>
          <w:u w:val="dotted"/>
        </w:rPr>
        <w:t xml:space="preserve"> dönüşüm işi</w:t>
      </w:r>
    </w:p>
    <w:p w14:paraId="45F6AE99" w14:textId="77777777" w:rsidR="003D0F70" w:rsidRPr="003D0F70" w:rsidRDefault="003D0F70" w:rsidP="001337E4">
      <w:pPr>
        <w:pStyle w:val="ListeParagraf"/>
        <w:numPr>
          <w:ilvl w:val="0"/>
          <w:numId w:val="1"/>
        </w:numPr>
        <w:rPr>
          <w:rStyle w:val="richtext"/>
          <w:rFonts w:ascii="Times New Roman" w:hAnsi="Times New Roman" w:cs="Times New Roman"/>
          <w:sz w:val="24"/>
          <w:szCs w:val="24"/>
        </w:rPr>
      </w:pPr>
      <w:r w:rsidRPr="003D0F70">
        <w:rPr>
          <w:rStyle w:val="richtext"/>
          <w:rFonts w:ascii="Times New Roman" w:hAnsi="Times New Roman" w:cs="Times New Roman"/>
          <w:color w:val="262626" w:themeColor="text1" w:themeTint="D9"/>
          <w:sz w:val="24"/>
          <w:szCs w:val="24"/>
          <w:u w:val="dotted"/>
        </w:rPr>
        <w:t xml:space="preserve">Şartname ve ekleri </w:t>
      </w:r>
      <w:proofErr w:type="gramStart"/>
      <w:r w:rsidRPr="003D0F70">
        <w:rPr>
          <w:rStyle w:val="richtext"/>
          <w:rFonts w:ascii="Times New Roman" w:hAnsi="Times New Roman" w:cs="Times New Roman"/>
          <w:color w:val="262626" w:themeColor="text1" w:themeTint="D9"/>
          <w:sz w:val="24"/>
          <w:szCs w:val="24"/>
          <w:u w:val="dotted"/>
        </w:rPr>
        <w:t>üniversitemiz  www</w:t>
      </w:r>
      <w:proofErr w:type="gramEnd"/>
      <w:r w:rsidRPr="003D0F70">
        <w:rPr>
          <w:rStyle w:val="richtext"/>
          <w:rFonts w:ascii="Times New Roman" w:hAnsi="Times New Roman" w:cs="Times New Roman"/>
          <w:color w:val="262626" w:themeColor="text1" w:themeTint="D9"/>
          <w:sz w:val="24"/>
          <w:szCs w:val="24"/>
          <w:u w:val="dotted"/>
        </w:rPr>
        <w:t>.thk.edu.tr ‘’ web adresinden veya Destek Hizmetleri ve Yapı İşleri Müdürlüğünden</w:t>
      </w:r>
      <w:r w:rsidR="003A4980">
        <w:rPr>
          <w:rStyle w:val="richtext"/>
          <w:rFonts w:ascii="Times New Roman" w:hAnsi="Times New Roman" w:cs="Times New Roman"/>
          <w:color w:val="262626" w:themeColor="text1" w:themeTint="D9"/>
          <w:sz w:val="24"/>
          <w:szCs w:val="24"/>
          <w:u w:val="dotted"/>
        </w:rPr>
        <w:t xml:space="preserve"> CD ortamında </w:t>
      </w:r>
      <w:r w:rsidRPr="003D0F70">
        <w:rPr>
          <w:rStyle w:val="richtext"/>
          <w:rFonts w:ascii="Times New Roman" w:hAnsi="Times New Roman" w:cs="Times New Roman"/>
          <w:color w:val="262626" w:themeColor="text1" w:themeTint="D9"/>
          <w:sz w:val="24"/>
          <w:szCs w:val="24"/>
          <w:u w:val="dotted"/>
        </w:rPr>
        <w:t xml:space="preserve"> alınabilir.</w:t>
      </w:r>
    </w:p>
    <w:p w14:paraId="2395024B" w14:textId="762D106F" w:rsidR="003D0F70" w:rsidRPr="003D0F70" w:rsidRDefault="003D0F70" w:rsidP="001337E4">
      <w:pPr>
        <w:pStyle w:val="ListeParagraf"/>
        <w:numPr>
          <w:ilvl w:val="0"/>
          <w:numId w:val="1"/>
        </w:numPr>
        <w:rPr>
          <w:rStyle w:val="richtext"/>
          <w:rFonts w:ascii="Times New Roman" w:hAnsi="Times New Roman" w:cs="Times New Roman"/>
          <w:sz w:val="24"/>
          <w:szCs w:val="24"/>
        </w:rPr>
      </w:pPr>
      <w:r w:rsidRPr="003D0F70">
        <w:rPr>
          <w:rStyle w:val="richtext"/>
          <w:rFonts w:ascii="Times New Roman" w:hAnsi="Times New Roman" w:cs="Times New Roman"/>
          <w:color w:val="262626" w:themeColor="text1" w:themeTint="D9"/>
          <w:sz w:val="24"/>
          <w:szCs w:val="24"/>
          <w:u w:val="dotted"/>
        </w:rPr>
        <w:t xml:space="preserve">İhale THK </w:t>
      </w:r>
      <w:r w:rsidR="00845445">
        <w:rPr>
          <w:rStyle w:val="richtext"/>
          <w:rFonts w:ascii="Times New Roman" w:hAnsi="Times New Roman" w:cs="Times New Roman"/>
          <w:color w:val="262626" w:themeColor="text1" w:themeTint="D9"/>
          <w:sz w:val="24"/>
          <w:szCs w:val="24"/>
          <w:u w:val="dotted"/>
        </w:rPr>
        <w:t>Üniversitesi Senato Odasında, 16.05</w:t>
      </w:r>
      <w:r w:rsidRPr="003D0F70">
        <w:rPr>
          <w:rStyle w:val="richtext"/>
          <w:rFonts w:ascii="Times New Roman" w:hAnsi="Times New Roman" w:cs="Times New Roman"/>
          <w:color w:val="262626" w:themeColor="text1" w:themeTint="D9"/>
          <w:sz w:val="24"/>
          <w:szCs w:val="24"/>
          <w:u w:val="dotted"/>
        </w:rPr>
        <w:t>.2022 tarihinde Saat:14.00’de Açık İhale Usulüyle yapılacaktır.</w:t>
      </w:r>
    </w:p>
    <w:p w14:paraId="2685C180" w14:textId="77777777" w:rsidR="003D0F70" w:rsidRPr="003D0F70" w:rsidRDefault="003D0F70" w:rsidP="001337E4">
      <w:pPr>
        <w:pStyle w:val="ListeParagraf"/>
        <w:numPr>
          <w:ilvl w:val="0"/>
          <w:numId w:val="1"/>
        </w:numPr>
        <w:rPr>
          <w:rStyle w:val="richtext"/>
          <w:rFonts w:ascii="Times New Roman" w:hAnsi="Times New Roman" w:cs="Times New Roman"/>
          <w:sz w:val="24"/>
          <w:szCs w:val="24"/>
        </w:rPr>
      </w:pPr>
      <w:r w:rsidRPr="003D0F70">
        <w:rPr>
          <w:rStyle w:val="richtext"/>
          <w:rFonts w:ascii="Times New Roman" w:hAnsi="Times New Roman" w:cs="Times New Roman"/>
          <w:color w:val="262626" w:themeColor="text1" w:themeTint="D9"/>
          <w:sz w:val="24"/>
          <w:szCs w:val="24"/>
          <w:u w:val="dotted"/>
        </w:rPr>
        <w:t>Geçici Teminat Teklif edilen miktarın %3’den az olamaz.</w:t>
      </w:r>
    </w:p>
    <w:p w14:paraId="745D2590" w14:textId="77777777" w:rsidR="003D0F70" w:rsidRPr="003D0F70" w:rsidRDefault="003D0F70" w:rsidP="001337E4">
      <w:pPr>
        <w:pStyle w:val="ListeParagraf"/>
        <w:numPr>
          <w:ilvl w:val="0"/>
          <w:numId w:val="1"/>
        </w:numPr>
        <w:rPr>
          <w:rStyle w:val="richtext"/>
          <w:rFonts w:ascii="Times New Roman" w:hAnsi="Times New Roman" w:cs="Times New Roman"/>
          <w:color w:val="262626" w:themeColor="text1" w:themeTint="D9"/>
          <w:sz w:val="24"/>
          <w:szCs w:val="24"/>
          <w:u w:val="dotted"/>
        </w:rPr>
      </w:pPr>
      <w:r w:rsidRPr="003D0F70">
        <w:rPr>
          <w:rStyle w:val="richtext"/>
          <w:rFonts w:ascii="Times New Roman" w:hAnsi="Times New Roman" w:cs="Times New Roman"/>
          <w:color w:val="262626" w:themeColor="text1" w:themeTint="D9"/>
          <w:sz w:val="24"/>
          <w:szCs w:val="24"/>
          <w:u w:val="dotted"/>
        </w:rPr>
        <w:t xml:space="preserve">İsteklilerden istenen belgeler;   </w:t>
      </w:r>
    </w:p>
    <w:p w14:paraId="3476EBE4" w14:textId="77777777" w:rsidR="003D0F70" w:rsidRPr="003D0F70" w:rsidRDefault="003D0F70" w:rsidP="001337E4">
      <w:pPr>
        <w:pStyle w:val="ListeParagraf"/>
        <w:rPr>
          <w:color w:val="000000" w:themeColor="text1"/>
          <w:sz w:val="24"/>
          <w:szCs w:val="24"/>
        </w:rPr>
      </w:pPr>
      <w:r w:rsidRPr="003D0F70">
        <w:rPr>
          <w:color w:val="000000" w:themeColor="text1"/>
          <w:sz w:val="24"/>
          <w:szCs w:val="24"/>
        </w:rPr>
        <w:t xml:space="preserve"> İsteklilerin ihaleye katılabilmeleri için aşağıda sayılan belgeleri teklifleri kapsamında sunmaları gerekir:</w:t>
      </w:r>
    </w:p>
    <w:p w14:paraId="514456EE" w14:textId="77777777" w:rsidR="003D0F70" w:rsidRPr="003D0F70" w:rsidRDefault="003D0F70" w:rsidP="001337E4">
      <w:pPr>
        <w:pStyle w:val="ListeParagraf"/>
        <w:rPr>
          <w:color w:val="000000" w:themeColor="text1"/>
          <w:sz w:val="24"/>
          <w:szCs w:val="24"/>
        </w:rPr>
      </w:pPr>
      <w:r w:rsidRPr="003D0F70">
        <w:rPr>
          <w:rFonts w:eastAsia="Times New Roman"/>
          <w:color w:val="000000" w:themeColor="text1"/>
          <w:sz w:val="24"/>
          <w:szCs w:val="24"/>
        </w:rPr>
        <w:t>a) Mevzuatı gereği kayıtlı olduğu ticaret ve/veya sanayi odası veya ilgili meslek odası belgesi;</w:t>
      </w:r>
    </w:p>
    <w:p w14:paraId="45C7BEC7" w14:textId="77777777" w:rsidR="003D0F70" w:rsidRPr="003D0F70" w:rsidRDefault="003D0F70" w:rsidP="001337E4">
      <w:pPr>
        <w:pStyle w:val="ListeParagraf"/>
        <w:rPr>
          <w:color w:val="000000" w:themeColor="text1"/>
          <w:sz w:val="24"/>
          <w:szCs w:val="24"/>
        </w:rPr>
      </w:pPr>
      <w:r w:rsidRPr="003D0F70">
        <w:rPr>
          <w:rFonts w:eastAsia="Times New Roman"/>
          <w:color w:val="000000" w:themeColor="text1"/>
          <w:sz w:val="24"/>
          <w:szCs w:val="24"/>
        </w:rPr>
        <w:t>1) Gerçek kişi olması halinde, kayıtlı olduğu ticaret ve/veya sanayi odasından ya da ilgili meslek odasından, ilk ilan veya ihale tarihinin içinde bulunduğu yılda alınmış, odaya kayıtlı olduğunu gösterir belge,</w:t>
      </w:r>
    </w:p>
    <w:p w14:paraId="1AEEBBBA" w14:textId="77777777" w:rsidR="003D0F70" w:rsidRPr="003D0F70" w:rsidRDefault="003D0F70" w:rsidP="001337E4">
      <w:pPr>
        <w:pStyle w:val="ListeParagraf"/>
        <w:rPr>
          <w:color w:val="000000" w:themeColor="text1"/>
          <w:sz w:val="24"/>
          <w:szCs w:val="24"/>
        </w:rPr>
      </w:pPr>
      <w:r w:rsidRPr="003D0F70">
        <w:rPr>
          <w:color w:val="000000" w:themeColor="text1"/>
          <w:sz w:val="24"/>
          <w:szCs w:val="24"/>
        </w:rPr>
        <w:t>2) Tüzel kişi olması halinde, ilgili mevzuatı gereği kayıtlı bulunduğu ticaret ve/veya sanayi odasından, ilk ilan veya ihale tarihinin içinde bulunduğu yılda alınmış, tüzel kişiliğin odaya kayıtlı olduğunu gösterir belge,</w:t>
      </w:r>
    </w:p>
    <w:p w14:paraId="53A48378" w14:textId="77777777" w:rsidR="003D0F70" w:rsidRPr="003D0F70" w:rsidRDefault="003D0F70" w:rsidP="001337E4">
      <w:pPr>
        <w:pStyle w:val="ListeParagraf"/>
        <w:rPr>
          <w:color w:val="000000" w:themeColor="text1"/>
          <w:sz w:val="24"/>
          <w:szCs w:val="24"/>
        </w:rPr>
      </w:pPr>
      <w:r w:rsidRPr="003D0F70">
        <w:rPr>
          <w:color w:val="000000" w:themeColor="text1"/>
          <w:sz w:val="24"/>
          <w:szCs w:val="24"/>
        </w:rPr>
        <w:t>b) Teklif vermeye yetkili olduğunu gösteren imza beyannamesi veya imza sirküleri;</w:t>
      </w:r>
    </w:p>
    <w:p w14:paraId="69547592" w14:textId="77777777" w:rsidR="003D0F70" w:rsidRPr="003D0F70" w:rsidRDefault="003D0F70" w:rsidP="001337E4">
      <w:pPr>
        <w:ind w:left="360"/>
        <w:rPr>
          <w:color w:val="000000" w:themeColor="text1"/>
          <w:sz w:val="24"/>
          <w:szCs w:val="24"/>
        </w:rPr>
      </w:pPr>
      <w:r w:rsidRPr="003D0F70">
        <w:rPr>
          <w:rFonts w:eastAsia="Times New Roman"/>
          <w:color w:val="000000" w:themeColor="text1"/>
          <w:sz w:val="24"/>
          <w:szCs w:val="24"/>
        </w:rPr>
        <w:t xml:space="preserve">       1) Gerçek kişi olması halinde, noter tasdikli imza beyannamesi,</w:t>
      </w:r>
    </w:p>
    <w:p w14:paraId="682F6037" w14:textId="77777777" w:rsidR="003D0F70" w:rsidRPr="003D0F70" w:rsidRDefault="003D0F70" w:rsidP="001337E4">
      <w:pPr>
        <w:pStyle w:val="ListeParagraf"/>
        <w:rPr>
          <w:color w:val="000000" w:themeColor="text1"/>
          <w:sz w:val="24"/>
          <w:szCs w:val="24"/>
        </w:rPr>
      </w:pPr>
      <w:r w:rsidRPr="003D0F70">
        <w:rPr>
          <w:color w:val="000000" w:themeColor="text1"/>
          <w:sz w:val="24"/>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7C8B19AF" w14:textId="77777777" w:rsidR="003D0F70" w:rsidRPr="003D0F70" w:rsidRDefault="003D0F70" w:rsidP="001337E4">
      <w:pPr>
        <w:pStyle w:val="ListeParagraf"/>
        <w:tabs>
          <w:tab w:val="left" w:pos="426"/>
        </w:tabs>
        <w:rPr>
          <w:color w:val="000000" w:themeColor="text1"/>
          <w:sz w:val="24"/>
          <w:szCs w:val="24"/>
        </w:rPr>
      </w:pPr>
      <w:r w:rsidRPr="003D0F70">
        <w:rPr>
          <w:color w:val="000000" w:themeColor="text1"/>
          <w:sz w:val="24"/>
          <w:szCs w:val="24"/>
        </w:rPr>
        <w:t>c) Bu şartname ekinde yer alan standart forma uygun teklif mektubu,</w:t>
      </w:r>
    </w:p>
    <w:p w14:paraId="7F654A81" w14:textId="77777777" w:rsidR="003D0F70" w:rsidRPr="003D0F70" w:rsidRDefault="003D0F70" w:rsidP="001337E4">
      <w:pPr>
        <w:tabs>
          <w:tab w:val="left" w:pos="851"/>
        </w:tabs>
        <w:ind w:left="360" w:firstLine="66"/>
        <w:rPr>
          <w:color w:val="000000" w:themeColor="text1"/>
          <w:sz w:val="24"/>
          <w:szCs w:val="24"/>
        </w:rPr>
      </w:pPr>
      <w:r w:rsidRPr="003D0F70">
        <w:rPr>
          <w:color w:val="000000" w:themeColor="text1"/>
          <w:sz w:val="24"/>
          <w:szCs w:val="24"/>
        </w:rPr>
        <w:t xml:space="preserve">       ç) Bu Şartnamede belirlenen geçici teminata ilişkin standart forma uygun geçici teminat mektubu veya geçici teminat mektupları dışındaki teminatların Üniversitenin Banka </w:t>
      </w:r>
      <w:proofErr w:type="gramStart"/>
      <w:r w:rsidRPr="003D0F70">
        <w:rPr>
          <w:color w:val="000000" w:themeColor="text1"/>
          <w:sz w:val="24"/>
          <w:szCs w:val="24"/>
        </w:rPr>
        <w:t>hesabına  yatırıldığını</w:t>
      </w:r>
      <w:proofErr w:type="gramEnd"/>
      <w:r w:rsidRPr="003D0F70">
        <w:rPr>
          <w:color w:val="000000" w:themeColor="text1"/>
          <w:sz w:val="24"/>
          <w:szCs w:val="24"/>
        </w:rPr>
        <w:t xml:space="preserve"> gösteren makbuzlar. Teklif </w:t>
      </w:r>
      <w:r w:rsidRPr="003D0F70">
        <w:rPr>
          <w:color w:val="0D0D0D" w:themeColor="text1" w:themeTint="F2"/>
          <w:sz w:val="24"/>
          <w:szCs w:val="24"/>
        </w:rPr>
        <w:t xml:space="preserve">edilen fiyatın </w:t>
      </w:r>
      <w:r w:rsidRPr="003D0F70">
        <w:rPr>
          <w:color w:val="000000" w:themeColor="text1"/>
          <w:sz w:val="24"/>
          <w:szCs w:val="24"/>
        </w:rPr>
        <w:t>%3 oranında Geçici Teminat Mektubu alınacaktır.</w:t>
      </w:r>
    </w:p>
    <w:p w14:paraId="6BE8217C" w14:textId="77777777" w:rsidR="003D0F70" w:rsidRPr="003D0F70" w:rsidRDefault="003D0F70" w:rsidP="001337E4">
      <w:pPr>
        <w:pStyle w:val="ListeParagraf"/>
        <w:rPr>
          <w:color w:val="000000" w:themeColor="text1"/>
          <w:sz w:val="24"/>
          <w:szCs w:val="24"/>
        </w:rPr>
      </w:pPr>
      <w:r w:rsidRPr="003D0F70">
        <w:rPr>
          <w:color w:val="000000" w:themeColor="text1"/>
          <w:sz w:val="24"/>
          <w:szCs w:val="24"/>
        </w:rPr>
        <w:t xml:space="preserve">d) Bu şartnamenin ilgili maddelerinde belirtilen, şekli ve içeriği Türk Hava Kurumu Üniversitesi İhale </w:t>
      </w:r>
      <w:proofErr w:type="gramStart"/>
      <w:r w:rsidRPr="003D0F70">
        <w:rPr>
          <w:color w:val="000000" w:themeColor="text1"/>
          <w:sz w:val="24"/>
          <w:szCs w:val="24"/>
        </w:rPr>
        <w:t>Yönetmeliği</w:t>
      </w:r>
      <w:r w:rsidRPr="003D0F70">
        <w:rPr>
          <w:color w:val="0D0D0D" w:themeColor="text1" w:themeTint="F2"/>
          <w:sz w:val="24"/>
          <w:szCs w:val="24"/>
        </w:rPr>
        <w:t>nde</w:t>
      </w:r>
      <w:r w:rsidRPr="003D0F70">
        <w:rPr>
          <w:color w:val="FF0000"/>
          <w:sz w:val="24"/>
          <w:szCs w:val="24"/>
        </w:rPr>
        <w:t xml:space="preserve"> </w:t>
      </w:r>
      <w:r w:rsidRPr="003D0F70">
        <w:rPr>
          <w:color w:val="000000" w:themeColor="text1"/>
          <w:sz w:val="24"/>
          <w:szCs w:val="24"/>
        </w:rPr>
        <w:t xml:space="preserve"> yeterlilik</w:t>
      </w:r>
      <w:proofErr w:type="gramEnd"/>
      <w:r w:rsidRPr="003D0F70">
        <w:rPr>
          <w:color w:val="000000" w:themeColor="text1"/>
          <w:sz w:val="24"/>
          <w:szCs w:val="24"/>
        </w:rPr>
        <w:t xml:space="preserve"> belgeleri,</w:t>
      </w:r>
    </w:p>
    <w:p w14:paraId="43597E2B" w14:textId="77777777" w:rsidR="003D0F70" w:rsidRPr="003D0F70" w:rsidRDefault="003D0F70" w:rsidP="001337E4">
      <w:pPr>
        <w:pStyle w:val="ListeParagraf"/>
        <w:rPr>
          <w:color w:val="000000" w:themeColor="text1"/>
          <w:sz w:val="24"/>
          <w:szCs w:val="24"/>
        </w:rPr>
      </w:pPr>
      <w:r w:rsidRPr="003D0F70">
        <w:rPr>
          <w:color w:val="000000" w:themeColor="text1"/>
          <w:sz w:val="24"/>
          <w:szCs w:val="24"/>
        </w:rPr>
        <w:t>e) Vekâleten ihaleye katılma halinde, vekil adına düzenlenmiş, ihaleye katılmaya ilişkin noter onaylı vekâletname ile vekilin noter tasdikli imza beyannamesi,</w:t>
      </w:r>
    </w:p>
    <w:p w14:paraId="5B4A15A8" w14:textId="77777777" w:rsidR="003D0F70" w:rsidRPr="003D0F70" w:rsidRDefault="003D0F70" w:rsidP="001337E4">
      <w:pPr>
        <w:ind w:left="360"/>
        <w:rPr>
          <w:color w:val="000000" w:themeColor="text1"/>
          <w:sz w:val="24"/>
          <w:szCs w:val="24"/>
        </w:rPr>
      </w:pPr>
      <w:r w:rsidRPr="003D0F70">
        <w:rPr>
          <w:color w:val="000000" w:themeColor="text1"/>
          <w:sz w:val="24"/>
          <w:szCs w:val="24"/>
        </w:rPr>
        <w:t xml:space="preserve">      f) İsteklinin ortak girişim olması halinde bu şartname ekinde yer alan standart forma uygun iş ortaklığı beyannamesi,</w:t>
      </w:r>
    </w:p>
    <w:p w14:paraId="442DA64C" w14:textId="77777777" w:rsidR="003D0F70" w:rsidRPr="003D0F70" w:rsidRDefault="003D0F70" w:rsidP="001337E4">
      <w:pPr>
        <w:ind w:left="360"/>
        <w:rPr>
          <w:sz w:val="24"/>
          <w:szCs w:val="24"/>
        </w:rPr>
      </w:pPr>
      <w:r w:rsidRPr="003D0F70">
        <w:rPr>
          <w:sz w:val="24"/>
          <w:szCs w:val="24"/>
        </w:rPr>
        <w:t>h) İhale girecek gerçek kişi veya tüzel kişilerin Vergi ve SGK borcu yoktur yazısı.</w:t>
      </w:r>
    </w:p>
    <w:p w14:paraId="26518A67" w14:textId="77777777" w:rsidR="003D0F70" w:rsidRPr="003D0F70" w:rsidRDefault="003D0F70" w:rsidP="001337E4">
      <w:pPr>
        <w:pStyle w:val="ListeParagraf"/>
        <w:rPr>
          <w:color w:val="000000" w:themeColor="text1"/>
          <w:sz w:val="24"/>
          <w:szCs w:val="24"/>
        </w:rPr>
      </w:pPr>
      <w:r>
        <w:rPr>
          <w:color w:val="000000" w:themeColor="text1"/>
          <w:sz w:val="24"/>
          <w:szCs w:val="24"/>
        </w:rPr>
        <w:lastRenderedPageBreak/>
        <w:t>6-</w:t>
      </w:r>
      <w:r w:rsidRPr="003D0F70">
        <w:rPr>
          <w:color w:val="000000" w:themeColor="text1"/>
          <w:sz w:val="24"/>
          <w:szCs w:val="24"/>
        </w:rPr>
        <w:t xml:space="preserve"> İhaleye iş ortaklığı olarak teklif verilmesi halinde her bir ortağı tarafından 7.1. maddesinin (a) ve (b) bentlerinde yer alan belgelerin ayrı ayrı sunulması zorunludur.</w:t>
      </w:r>
    </w:p>
    <w:p w14:paraId="21374E43" w14:textId="77777777" w:rsidR="003D0F70" w:rsidRPr="003D0F70" w:rsidRDefault="003D0F70" w:rsidP="001337E4">
      <w:pPr>
        <w:pStyle w:val="ListeParagraf"/>
        <w:rPr>
          <w:color w:val="000000"/>
          <w:sz w:val="24"/>
          <w:szCs w:val="24"/>
        </w:rPr>
      </w:pPr>
      <w:r w:rsidRPr="003D0F70">
        <w:rPr>
          <w:sz w:val="24"/>
          <w:szCs w:val="24"/>
        </w:rPr>
        <w:t xml:space="preserve"> </w:t>
      </w:r>
      <w:r>
        <w:rPr>
          <w:sz w:val="24"/>
          <w:szCs w:val="24"/>
        </w:rPr>
        <w:t>7-</w:t>
      </w:r>
      <w:r w:rsidRPr="003D0F70">
        <w:rPr>
          <w:sz w:val="24"/>
          <w:szCs w:val="24"/>
        </w:rPr>
        <w:t xml:space="preserve">     Yer görme </w:t>
      </w:r>
      <w:proofErr w:type="gramStart"/>
      <w:r w:rsidRPr="003D0F70">
        <w:rPr>
          <w:sz w:val="24"/>
          <w:szCs w:val="24"/>
        </w:rPr>
        <w:t>belgesi .</w:t>
      </w:r>
      <w:proofErr w:type="gramEnd"/>
      <w:r w:rsidRPr="003D0F70">
        <w:rPr>
          <w:sz w:val="24"/>
          <w:szCs w:val="24"/>
        </w:rPr>
        <w:t xml:space="preserve"> İhaleye katılacak olanlar ihaleden önce işin yapılacağı yeri görerek yer görme belgesi alacak teklif ekinde istekli tarafından sunulacaktır.</w:t>
      </w:r>
    </w:p>
    <w:p w14:paraId="61C226B2" w14:textId="77777777" w:rsidR="003D0F70" w:rsidRPr="003D0F70" w:rsidRDefault="003D0F70" w:rsidP="001337E4">
      <w:pPr>
        <w:ind w:left="360"/>
        <w:rPr>
          <w:sz w:val="24"/>
          <w:szCs w:val="24"/>
        </w:rPr>
      </w:pPr>
      <w:r w:rsidRPr="003D0F70">
        <w:rPr>
          <w:sz w:val="24"/>
          <w:szCs w:val="24"/>
        </w:rPr>
        <w:t xml:space="preserve">     </w:t>
      </w:r>
      <w:r>
        <w:rPr>
          <w:sz w:val="24"/>
          <w:szCs w:val="24"/>
        </w:rPr>
        <w:t>8-</w:t>
      </w:r>
      <w:r w:rsidRPr="003D0F70">
        <w:rPr>
          <w:sz w:val="24"/>
          <w:szCs w:val="24"/>
        </w:rPr>
        <w:t xml:space="preserve">   BAŞKENTGAZ DAĞITIM A.Ş. tarafından verilmiş ihale tarihinde vizesi geçerli " İÇ TESİSAT ve SERVİS HATLARI " sertifikası. </w:t>
      </w:r>
      <w:proofErr w:type="gramStart"/>
      <w:r w:rsidRPr="003D0F70">
        <w:rPr>
          <w:sz w:val="24"/>
          <w:szCs w:val="24"/>
        </w:rPr>
        <w:t>teklif</w:t>
      </w:r>
      <w:proofErr w:type="gramEnd"/>
      <w:r w:rsidRPr="003D0F70">
        <w:rPr>
          <w:sz w:val="24"/>
          <w:szCs w:val="24"/>
        </w:rPr>
        <w:t xml:space="preserve"> ekinde istekli tarafından sunulacaktır</w:t>
      </w:r>
    </w:p>
    <w:p w14:paraId="70536A01" w14:textId="77777777" w:rsidR="003D0F70" w:rsidRPr="003D0F70" w:rsidRDefault="003D0F70" w:rsidP="001337E4">
      <w:pPr>
        <w:rPr>
          <w:rStyle w:val="richtext"/>
          <w:bCs/>
          <w:color w:val="0D0D0D" w:themeColor="text1" w:themeTint="F2"/>
          <w:sz w:val="24"/>
          <w:szCs w:val="24"/>
          <w:u w:val="dotted"/>
        </w:rPr>
      </w:pPr>
      <w:r w:rsidRPr="003D0F70">
        <w:rPr>
          <w:sz w:val="24"/>
          <w:szCs w:val="24"/>
        </w:rPr>
        <w:t xml:space="preserve">        </w:t>
      </w:r>
      <w:r>
        <w:rPr>
          <w:sz w:val="24"/>
          <w:szCs w:val="24"/>
        </w:rPr>
        <w:t>9-</w:t>
      </w:r>
      <w:r w:rsidRPr="003D0F70">
        <w:rPr>
          <w:sz w:val="24"/>
          <w:szCs w:val="24"/>
        </w:rPr>
        <w:t xml:space="preserve"> </w:t>
      </w:r>
      <w:r w:rsidRPr="003D0F70">
        <w:rPr>
          <w:rStyle w:val="richtext"/>
          <w:bCs/>
          <w:color w:val="0D0D0D" w:themeColor="text1" w:themeTint="F2"/>
          <w:sz w:val="24"/>
          <w:szCs w:val="24"/>
          <w:u w:val="dotted"/>
        </w:rPr>
        <w:t>İş Deneyim Belgesi –Elektronik Kamu Alımları Platformu (EKAP)’</w:t>
      </w:r>
      <w:proofErr w:type="spellStart"/>
      <w:r w:rsidRPr="003D0F70">
        <w:rPr>
          <w:rStyle w:val="richtext"/>
          <w:bCs/>
          <w:color w:val="0D0D0D" w:themeColor="text1" w:themeTint="F2"/>
          <w:sz w:val="24"/>
          <w:szCs w:val="24"/>
          <w:u w:val="dotted"/>
        </w:rPr>
        <w:t>ndan</w:t>
      </w:r>
      <w:proofErr w:type="spellEnd"/>
      <w:r w:rsidRPr="003D0F70">
        <w:rPr>
          <w:rStyle w:val="richtext"/>
          <w:bCs/>
          <w:color w:val="0D0D0D" w:themeColor="text1" w:themeTint="F2"/>
          <w:sz w:val="24"/>
          <w:szCs w:val="24"/>
          <w:u w:val="dotted"/>
        </w:rPr>
        <w:t xml:space="preserve"> alınan 2.500.000,00TL tutarında iş bitirme belgesi.</w:t>
      </w:r>
    </w:p>
    <w:p w14:paraId="4B16A56B" w14:textId="77777777" w:rsidR="003D0F70" w:rsidRPr="003D0F70" w:rsidRDefault="003D0F70" w:rsidP="001337E4">
      <w:pPr>
        <w:ind w:left="360"/>
        <w:rPr>
          <w:color w:val="000000"/>
          <w:sz w:val="24"/>
          <w:szCs w:val="24"/>
        </w:rPr>
      </w:pPr>
      <w:r w:rsidRPr="003D0F70">
        <w:rPr>
          <w:sz w:val="24"/>
          <w:szCs w:val="24"/>
        </w:rPr>
        <w:t xml:space="preserve">          Tüzel kişi tarafından iş deneyimini göstermek üzere kullanılan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 </w:t>
      </w:r>
    </w:p>
    <w:p w14:paraId="3ED4D9DB" w14:textId="77777777" w:rsidR="003D0F70" w:rsidRPr="003D0F70" w:rsidRDefault="003D0F70" w:rsidP="001337E4">
      <w:pPr>
        <w:pStyle w:val="ListeParagraf"/>
        <w:rPr>
          <w:rStyle w:val="richtext"/>
          <w:bCs/>
          <w:color w:val="0D0D0D" w:themeColor="text1" w:themeTint="F2"/>
          <w:sz w:val="24"/>
          <w:szCs w:val="24"/>
          <w:u w:val="dotted"/>
        </w:rPr>
      </w:pPr>
      <w:r w:rsidRPr="003D0F70">
        <w:rPr>
          <w:rStyle w:val="richtext"/>
          <w:bCs/>
          <w:color w:val="262626" w:themeColor="text1" w:themeTint="D9"/>
          <w:sz w:val="24"/>
          <w:szCs w:val="24"/>
          <w:u w:val="dotted"/>
        </w:rPr>
        <w:t xml:space="preserve">10-    </w:t>
      </w:r>
      <w:r>
        <w:rPr>
          <w:rStyle w:val="richtext"/>
          <w:bCs/>
          <w:color w:val="262626" w:themeColor="text1" w:themeTint="D9"/>
          <w:sz w:val="24"/>
          <w:szCs w:val="24"/>
          <w:u w:val="dotted"/>
        </w:rPr>
        <w:t xml:space="preserve"> </w:t>
      </w:r>
      <w:r w:rsidRPr="003D0F70">
        <w:rPr>
          <w:rStyle w:val="richtext"/>
          <w:bCs/>
          <w:color w:val="262626" w:themeColor="text1" w:themeTint="D9"/>
          <w:sz w:val="24"/>
          <w:szCs w:val="24"/>
          <w:u w:val="dotted"/>
        </w:rPr>
        <w:t xml:space="preserve"> </w:t>
      </w:r>
      <w:r w:rsidRPr="003D0F70">
        <w:rPr>
          <w:rStyle w:val="richtext"/>
          <w:bCs/>
          <w:color w:val="0D0D0D" w:themeColor="text1" w:themeTint="F2"/>
          <w:sz w:val="24"/>
          <w:szCs w:val="24"/>
          <w:u w:val="dotted"/>
        </w:rPr>
        <w:t>Kamu İhale Kanununda belirtilen şartları taşıyan iş bitirme belgesi ve İhale Durum Belgesi</w:t>
      </w:r>
    </w:p>
    <w:p w14:paraId="06B67430" w14:textId="77777777" w:rsidR="003D0F70" w:rsidRPr="003D0F70" w:rsidRDefault="003D0F70" w:rsidP="001337E4">
      <w:pPr>
        <w:pStyle w:val="ListeParagraf"/>
        <w:rPr>
          <w:color w:val="000000"/>
          <w:sz w:val="24"/>
          <w:szCs w:val="24"/>
        </w:rPr>
      </w:pPr>
      <w:r w:rsidRPr="003D0F70">
        <w:rPr>
          <w:rStyle w:val="richtext"/>
          <w:bCs/>
          <w:color w:val="0D0D0D" w:themeColor="text1" w:themeTint="F2"/>
          <w:sz w:val="24"/>
          <w:szCs w:val="24"/>
          <w:u w:val="dotted"/>
        </w:rPr>
        <w:t xml:space="preserve"> Özel Sektörden alınan İş Bitirme belgelerinin 4737 Sayılı Kamu İhale Kanunu’nda şartları taşıması gerekir. </w:t>
      </w:r>
    </w:p>
    <w:p w14:paraId="20940FCF" w14:textId="77777777" w:rsidR="003D0F70" w:rsidRPr="007C2260" w:rsidRDefault="003D0F70" w:rsidP="001337E4">
      <w:pPr>
        <w:pStyle w:val="ListeParagraf"/>
        <w:tabs>
          <w:tab w:val="left" w:pos="426"/>
        </w:tabs>
        <w:rPr>
          <w:bCs/>
          <w:color w:val="000000" w:themeColor="text1"/>
          <w:sz w:val="24"/>
          <w:szCs w:val="24"/>
        </w:rPr>
      </w:pPr>
      <w:r>
        <w:rPr>
          <w:sz w:val="24"/>
          <w:szCs w:val="24"/>
        </w:rPr>
        <w:t>11-</w:t>
      </w:r>
      <w:r w:rsidRPr="003D0F70">
        <w:rPr>
          <w:sz w:val="24"/>
          <w:szCs w:val="24"/>
        </w:rPr>
        <w:t xml:space="preserve">  </w:t>
      </w:r>
      <w:r w:rsidRPr="003D0F70">
        <w:rPr>
          <w:b/>
          <w:bCs/>
          <w:color w:val="000000" w:themeColor="text1"/>
          <w:sz w:val="24"/>
          <w:szCs w:val="24"/>
        </w:rPr>
        <w:t xml:space="preserve"> </w:t>
      </w:r>
      <w:r w:rsidRPr="007C2260">
        <w:rPr>
          <w:bCs/>
          <w:color w:val="000000" w:themeColor="text1"/>
          <w:sz w:val="24"/>
          <w:szCs w:val="24"/>
        </w:rPr>
        <w:t>Mesleki ve teknik yeterliğe ilişkin belgeler ve bu belgelerin taşıması gereken kriterler:</w:t>
      </w:r>
    </w:p>
    <w:p w14:paraId="6B2F3EC8" w14:textId="77777777" w:rsidR="003D0F70" w:rsidRPr="003D0F70" w:rsidRDefault="003D0F70" w:rsidP="001337E4">
      <w:pPr>
        <w:ind w:left="360"/>
        <w:rPr>
          <w:bCs/>
          <w:color w:val="000000" w:themeColor="text1"/>
          <w:sz w:val="24"/>
          <w:szCs w:val="24"/>
        </w:rPr>
      </w:pPr>
      <w:r w:rsidRPr="003D0F70">
        <w:rPr>
          <w:b/>
          <w:bCs/>
          <w:color w:val="000000" w:themeColor="text1"/>
          <w:sz w:val="24"/>
          <w:szCs w:val="24"/>
        </w:rPr>
        <w:t xml:space="preserve">      </w:t>
      </w:r>
      <w:r w:rsidRPr="003D0F70">
        <w:rPr>
          <w:bCs/>
          <w:color w:val="000000" w:themeColor="text1"/>
          <w:sz w:val="24"/>
          <w:szCs w:val="24"/>
        </w:rPr>
        <w:t xml:space="preserve">İsteklinin yurt içinde veya yurt dışında kamu veya özel sektörde bedel içeren tek bir sözleşme kapsamında taahhüt edilen ihale konusu iş veya benzer işlere ilişkin olarak; </w:t>
      </w:r>
    </w:p>
    <w:p w14:paraId="0E885C8B" w14:textId="77777777" w:rsidR="003D0F70" w:rsidRPr="003D0F70" w:rsidRDefault="003D0F70" w:rsidP="001337E4">
      <w:pPr>
        <w:pStyle w:val="ListeParagraf"/>
        <w:tabs>
          <w:tab w:val="left" w:pos="142"/>
        </w:tabs>
        <w:rPr>
          <w:rFonts w:eastAsia="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F70">
        <w:rPr>
          <w:bCs/>
          <w:color w:val="000000" w:themeColor="text1"/>
          <w:sz w:val="24"/>
          <w:szCs w:val="24"/>
        </w:rPr>
        <w:tab/>
      </w:r>
      <w:r w:rsidRPr="003D0F70">
        <w:rPr>
          <w:rFonts w:eastAsia="Times New Roman"/>
          <w:b/>
          <w:bCs/>
          <w:color w:val="000000" w:themeColor="text1"/>
          <w:sz w:val="24"/>
          <w:szCs w:val="24"/>
        </w:rPr>
        <w:t>a)</w:t>
      </w:r>
      <w:r w:rsidRPr="003D0F70">
        <w:rPr>
          <w:rFonts w:eastAsia="Times New Roman"/>
          <w:bCs/>
          <w:color w:val="000000" w:themeColor="text1"/>
          <w:sz w:val="24"/>
          <w:szCs w:val="24"/>
        </w:rPr>
        <w:t xml:space="preserve"> İlk ilan tarihinden geriye doğru son beş yıl içinde kabul işlemleri tamamlanan hizmet alımlarıyla ilgili iş deneyimini </w:t>
      </w:r>
      <w:r w:rsidRPr="003D0F70">
        <w:rPr>
          <w:rFonts w:eastAsia="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gösteren belgelerin asılları veya onaylanmış örneği.</w:t>
      </w:r>
    </w:p>
    <w:p w14:paraId="20530AE7" w14:textId="77777777" w:rsidR="003D0F70" w:rsidRPr="003D0F70" w:rsidRDefault="003D0F70" w:rsidP="001337E4">
      <w:pPr>
        <w:pStyle w:val="ListeParagraf"/>
        <w:rPr>
          <w:rFonts w:eastAsiaTheme="minorEastAsia"/>
          <w:color w:val="000000"/>
          <w:sz w:val="24"/>
          <w:szCs w:val="24"/>
        </w:rPr>
      </w:pPr>
      <w:r>
        <w:rPr>
          <w:b/>
          <w:bCs/>
          <w:sz w:val="24"/>
          <w:szCs w:val="24"/>
        </w:rPr>
        <w:t>12-</w:t>
      </w:r>
      <w:r w:rsidRPr="003D0F70">
        <w:rPr>
          <w:b/>
          <w:bCs/>
          <w:sz w:val="24"/>
          <w:szCs w:val="24"/>
        </w:rPr>
        <w:t xml:space="preserve"> </w:t>
      </w:r>
      <w:r w:rsidRPr="003D0F70">
        <w:rPr>
          <w:sz w:val="24"/>
          <w:szCs w:val="24"/>
        </w:rPr>
        <w:t xml:space="preserve"> Mezuniyet belgeleri/diplomalar: </w:t>
      </w:r>
    </w:p>
    <w:p w14:paraId="2CD6018F" w14:textId="77777777" w:rsidR="003D0F70" w:rsidRPr="003D0F70" w:rsidRDefault="003D0F70" w:rsidP="001337E4">
      <w:pPr>
        <w:ind w:left="360"/>
        <w:rPr>
          <w:color w:val="0D0D0D" w:themeColor="text1" w:themeTint="F2"/>
          <w:sz w:val="24"/>
          <w:szCs w:val="24"/>
        </w:rPr>
      </w:pPr>
      <w:r w:rsidRPr="003D0F70">
        <w:rPr>
          <w:bCs/>
          <w:color w:val="0D0D0D" w:themeColor="text1" w:themeTint="F2"/>
          <w:sz w:val="24"/>
          <w:szCs w:val="24"/>
          <w:u w:val="dotted"/>
        </w:rPr>
        <w:t xml:space="preserve">      İhaleye teklif verecek isteklilerin gerçek kişi olması halinde isteklinin en </w:t>
      </w:r>
      <w:proofErr w:type="gramStart"/>
      <w:r w:rsidRPr="003D0F70">
        <w:rPr>
          <w:bCs/>
          <w:color w:val="0D0D0D" w:themeColor="text1" w:themeTint="F2"/>
          <w:sz w:val="24"/>
          <w:szCs w:val="24"/>
          <w:u w:val="dotted"/>
        </w:rPr>
        <w:t>az  5</w:t>
      </w:r>
      <w:proofErr w:type="gramEnd"/>
      <w:r w:rsidRPr="003D0F70">
        <w:rPr>
          <w:bCs/>
          <w:color w:val="0D0D0D" w:themeColor="text1" w:themeTint="F2"/>
          <w:sz w:val="24"/>
          <w:szCs w:val="24"/>
          <w:u w:val="dotted"/>
        </w:rPr>
        <w:t xml:space="preserve"> yıl deneyime  ve makine mühendisi diplomasına sahip olması  gerekir.</w:t>
      </w:r>
      <w:r w:rsidRPr="003D0F70">
        <w:rPr>
          <w:color w:val="0D0D0D" w:themeColor="text1" w:themeTint="F2"/>
          <w:sz w:val="24"/>
          <w:szCs w:val="24"/>
        </w:rPr>
        <w:t xml:space="preserve"> </w:t>
      </w:r>
    </w:p>
    <w:p w14:paraId="290682EC" w14:textId="77777777" w:rsidR="003D0F70" w:rsidRPr="003D0F70" w:rsidRDefault="003D0F70" w:rsidP="001337E4">
      <w:pPr>
        <w:pStyle w:val="ListeParagraf"/>
        <w:rPr>
          <w:color w:val="000000"/>
          <w:sz w:val="24"/>
          <w:szCs w:val="24"/>
        </w:rPr>
      </w:pPr>
      <w:r w:rsidRPr="003D0F70">
        <w:rPr>
          <w:sz w:val="24"/>
          <w:szCs w:val="24"/>
        </w:rPr>
        <w:t xml:space="preserve"> Tüzel kişi tarafından iş deneyimini göstermek üzere, en az beş yıldır % 51 veya daha </w:t>
      </w:r>
      <w:proofErr w:type="gramStart"/>
      <w:r w:rsidRPr="003D0F70">
        <w:rPr>
          <w:sz w:val="24"/>
          <w:szCs w:val="24"/>
        </w:rPr>
        <w:t>fazla</w:t>
      </w:r>
      <w:proofErr w:type="gramEnd"/>
      <w:r w:rsidRPr="003D0F70">
        <w:rPr>
          <w:sz w:val="24"/>
          <w:szCs w:val="24"/>
        </w:rPr>
        <w:t xml:space="preserve">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 </w:t>
      </w:r>
    </w:p>
    <w:p w14:paraId="79D96582" w14:textId="77777777" w:rsidR="003D0F70" w:rsidRPr="003D0F70" w:rsidRDefault="003D0F70" w:rsidP="001337E4">
      <w:pPr>
        <w:pStyle w:val="ListeParagraf"/>
        <w:rPr>
          <w:sz w:val="24"/>
          <w:szCs w:val="24"/>
        </w:rPr>
      </w:pPr>
      <w:r>
        <w:rPr>
          <w:sz w:val="24"/>
          <w:szCs w:val="24"/>
        </w:rPr>
        <w:t>13-</w:t>
      </w:r>
      <w:r w:rsidRPr="003D0F70">
        <w:rPr>
          <w:sz w:val="24"/>
          <w:szCs w:val="24"/>
        </w:rPr>
        <w:t xml:space="preserve"> Tekliflerin dili;</w:t>
      </w:r>
    </w:p>
    <w:p w14:paraId="24181AE6" w14:textId="77777777" w:rsidR="003D0F70" w:rsidRPr="003D0F70" w:rsidRDefault="003D0F70" w:rsidP="001337E4">
      <w:pPr>
        <w:pStyle w:val="ListeParagraf"/>
        <w:rPr>
          <w:sz w:val="24"/>
          <w:szCs w:val="24"/>
        </w:rPr>
      </w:pPr>
      <w:r w:rsidRPr="003D0F70">
        <w:rPr>
          <w:sz w:val="24"/>
          <w:szCs w:val="24"/>
        </w:rPr>
        <w:t xml:space="preserve"> Teklifi oluşturan bütün belgeler ile tekliflerin değerlendirmesi aşamasında idarece talep edilmesi halinde isteklilerce sunulması gereken belgeler ve ekleri Türkçe olacaktır. Başka bir dilde sunulan belgeler, Türkçe onaylı tercümesi ile birlikte </w:t>
      </w:r>
      <w:r w:rsidRPr="003D0F70">
        <w:rPr>
          <w:sz w:val="24"/>
          <w:szCs w:val="24"/>
        </w:rPr>
        <w:lastRenderedPageBreak/>
        <w:t xml:space="preserve">verilmesi halinde geçerli sayılacaktır. Bu durumda teklifin veya belgenin yorumlanmasında Türkçe tercüme esas alınır. Tercümelerin yapılması ve tercümelerin tasdiki işlerinde ilgili </w:t>
      </w:r>
      <w:proofErr w:type="spellStart"/>
      <w:r w:rsidRPr="003D0F70">
        <w:rPr>
          <w:sz w:val="24"/>
          <w:szCs w:val="24"/>
        </w:rPr>
        <w:t>maddeki</w:t>
      </w:r>
      <w:proofErr w:type="spellEnd"/>
      <w:r w:rsidRPr="003D0F70">
        <w:rPr>
          <w:sz w:val="24"/>
          <w:szCs w:val="24"/>
        </w:rPr>
        <w:t xml:space="preserve"> düzenlemeler esas alınacaktır. </w:t>
      </w:r>
    </w:p>
    <w:p w14:paraId="4BCCA7F8" w14:textId="77777777" w:rsidR="003D0F70" w:rsidRPr="003D0F70" w:rsidRDefault="003D0F70" w:rsidP="001337E4">
      <w:pPr>
        <w:pStyle w:val="ListeParagraf"/>
        <w:rPr>
          <w:sz w:val="24"/>
          <w:szCs w:val="24"/>
        </w:rPr>
      </w:pPr>
    </w:p>
    <w:p w14:paraId="0554BAB3" w14:textId="77777777" w:rsidR="003D0F70" w:rsidRPr="003D0F70" w:rsidRDefault="003D0F70" w:rsidP="001337E4">
      <w:pPr>
        <w:pStyle w:val="ListeParagraf"/>
        <w:rPr>
          <w:sz w:val="24"/>
          <w:szCs w:val="24"/>
        </w:rPr>
      </w:pPr>
      <w:r>
        <w:rPr>
          <w:sz w:val="24"/>
          <w:szCs w:val="24"/>
        </w:rPr>
        <w:t>14-</w:t>
      </w:r>
      <w:r w:rsidRPr="003D0F70">
        <w:rPr>
          <w:sz w:val="24"/>
          <w:szCs w:val="24"/>
        </w:rPr>
        <w:t xml:space="preserve"> Belgelerin sunuluş şekli:</w:t>
      </w:r>
    </w:p>
    <w:p w14:paraId="1E8B2432" w14:textId="77777777" w:rsidR="003D0F70" w:rsidRPr="003D0F70" w:rsidRDefault="003D0F70" w:rsidP="001337E4">
      <w:pPr>
        <w:pStyle w:val="ListeParagraf"/>
        <w:rPr>
          <w:sz w:val="24"/>
          <w:szCs w:val="24"/>
        </w:rPr>
      </w:pPr>
      <w:r w:rsidRPr="003D0F70">
        <w:rPr>
          <w:b/>
          <w:bCs/>
          <w:sz w:val="24"/>
          <w:szCs w:val="24"/>
        </w:rPr>
        <w:t xml:space="preserve"> </w:t>
      </w:r>
      <w:r w:rsidRPr="003D0F70">
        <w:rPr>
          <w:sz w:val="24"/>
          <w:szCs w:val="24"/>
        </w:rPr>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14:paraId="5AF84A5C" w14:textId="77777777" w:rsidR="003D0F70" w:rsidRPr="003D0F70" w:rsidRDefault="003D0F70" w:rsidP="001337E4">
      <w:pPr>
        <w:ind w:left="360"/>
        <w:rPr>
          <w:sz w:val="24"/>
          <w:szCs w:val="24"/>
        </w:rPr>
      </w:pPr>
      <w:r w:rsidRPr="003D0F70">
        <w:rPr>
          <w:sz w:val="24"/>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İstekliler, istenen belgelerin aslı yerine belgelerin tesliminden önce İdare tarafından "aslı idarece görülmüştür" veya bu anlama gelecek şekilde şerh düşülen suretlerini sunabilirler. </w:t>
      </w:r>
    </w:p>
    <w:p w14:paraId="02498E1B" w14:textId="4DB0C6B0" w:rsidR="003D0F70" w:rsidRPr="003D0F70" w:rsidRDefault="003D0F70" w:rsidP="001337E4">
      <w:pPr>
        <w:rPr>
          <w:rStyle w:val="richtext"/>
          <w:rFonts w:ascii="Times New Roman" w:hAnsi="Times New Roman" w:cs="Times New Roman"/>
          <w:color w:val="262626" w:themeColor="text1" w:themeTint="D9"/>
          <w:sz w:val="24"/>
          <w:szCs w:val="24"/>
          <w:u w:val="dotted"/>
        </w:rPr>
      </w:pPr>
      <w:r>
        <w:rPr>
          <w:rStyle w:val="richtext"/>
          <w:rFonts w:ascii="Times New Roman" w:hAnsi="Times New Roman" w:cs="Times New Roman"/>
          <w:b/>
          <w:sz w:val="24"/>
          <w:szCs w:val="24"/>
        </w:rPr>
        <w:t>15-</w:t>
      </w:r>
      <w:r w:rsidR="00262A7A">
        <w:rPr>
          <w:rStyle w:val="richtext"/>
          <w:rFonts w:ascii="Times New Roman" w:hAnsi="Times New Roman" w:cs="Times New Roman"/>
          <w:color w:val="262626" w:themeColor="text1" w:themeTint="D9"/>
          <w:sz w:val="24"/>
          <w:szCs w:val="24"/>
          <w:u w:val="dotted"/>
        </w:rPr>
        <w:t>Teklifler 16.05</w:t>
      </w:r>
      <w:bookmarkStart w:id="0" w:name="_GoBack"/>
      <w:bookmarkEnd w:id="0"/>
      <w:r w:rsidRPr="003D0F70">
        <w:rPr>
          <w:rStyle w:val="richtext"/>
          <w:rFonts w:ascii="Times New Roman" w:hAnsi="Times New Roman" w:cs="Times New Roman"/>
          <w:color w:val="262626" w:themeColor="text1" w:themeTint="D9"/>
          <w:sz w:val="24"/>
          <w:szCs w:val="24"/>
          <w:u w:val="dotted"/>
        </w:rPr>
        <w:t>.2022 tarihi Saat:13.30’a kadar Destek Hizmetleri ve Yapı İşleri Müdürlüğüne verilecektir.</w:t>
      </w:r>
    </w:p>
    <w:p w14:paraId="5ADD5DC0" w14:textId="77777777" w:rsidR="00990F54" w:rsidRPr="003D0F70" w:rsidRDefault="00990F54" w:rsidP="001337E4">
      <w:pPr>
        <w:rPr>
          <w:sz w:val="24"/>
          <w:szCs w:val="24"/>
        </w:rPr>
      </w:pPr>
    </w:p>
    <w:sectPr w:rsidR="00990F54" w:rsidRPr="003D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97E"/>
    <w:multiLevelType w:val="hybridMultilevel"/>
    <w:tmpl w:val="7DBAD632"/>
    <w:lvl w:ilvl="0" w:tplc="C0D642E6">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70"/>
    <w:rsid w:val="001337E4"/>
    <w:rsid w:val="00262A7A"/>
    <w:rsid w:val="003A4980"/>
    <w:rsid w:val="003D0F70"/>
    <w:rsid w:val="007C2260"/>
    <w:rsid w:val="00804256"/>
    <w:rsid w:val="00845445"/>
    <w:rsid w:val="00990F54"/>
    <w:rsid w:val="00A8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3CD6"/>
  <w15:chartTrackingRefBased/>
  <w15:docId w15:val="{8492A6D2-BA55-4070-AE29-2334B888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3D0F70"/>
  </w:style>
  <w:style w:type="paragraph" w:styleId="ListeParagraf">
    <w:name w:val="List Paragraph"/>
    <w:basedOn w:val="Normal"/>
    <w:uiPriority w:val="34"/>
    <w:qFormat/>
    <w:rsid w:val="003D0F70"/>
    <w:pPr>
      <w:ind w:left="720"/>
      <w:contextualSpacing/>
    </w:pPr>
  </w:style>
  <w:style w:type="character" w:styleId="Kpr">
    <w:name w:val="Hyperlink"/>
    <w:basedOn w:val="VarsaylanParagrafYazTipi"/>
    <w:uiPriority w:val="99"/>
    <w:unhideWhenUsed/>
    <w:rsid w:val="003D0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Serkan DEMİRCİCESMESİ</cp:lastModifiedBy>
  <cp:revision>4</cp:revision>
  <dcterms:created xsi:type="dcterms:W3CDTF">2022-04-14T12:33:00Z</dcterms:created>
  <dcterms:modified xsi:type="dcterms:W3CDTF">2022-04-29T05:29:00Z</dcterms:modified>
</cp:coreProperties>
</file>