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UZAKTAN EĞİTİM YÖNERGESİ</w:t>
      </w:r>
    </w:p>
    <w:p>
      <w:pPr>
        <w:spacing w:after="0" w:line="276"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7" w:lineRule="exact"/>
        <w:rPr>
          <w:sz w:val="24"/>
          <w:szCs w:val="24"/>
          <w:color w:val="auto"/>
        </w:rPr>
      </w:pPr>
    </w:p>
    <w:p>
      <w:pPr>
        <w:jc w:val="both"/>
        <w:ind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yönergenin amacı, Türk Hava Kurumu Üniversitesi uzaktan eğitim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uygulamalarının işleyiş ve esaslarını belirlemek, </w:t>
      </w:r>
      <w:r>
        <w:rPr>
          <w:rFonts w:ascii="Times New Roman" w:cs="Times New Roman" w:eastAsia="Times New Roman" w:hAnsi="Times New Roman"/>
          <w:sz w:val="24"/>
          <w:szCs w:val="24"/>
          <w:color w:val="auto"/>
        </w:rPr>
        <w:t>2547 s</w:t>
      </w:r>
      <w:r>
        <w:rPr>
          <w:rFonts w:ascii="Times New Roman" w:cs="Times New Roman" w:eastAsia="Times New Roman" w:hAnsi="Times New Roman"/>
          <w:sz w:val="24"/>
          <w:szCs w:val="24"/>
          <w:color w:val="auto"/>
        </w:rPr>
        <w:t xml:space="preserve">ayılı </w:t>
      </w:r>
      <w:r>
        <w:rPr>
          <w:rFonts w:ascii="Times New Roman" w:cs="Times New Roman" w:eastAsia="Times New Roman" w:hAnsi="Times New Roman"/>
          <w:sz w:val="24"/>
          <w:szCs w:val="24"/>
          <w:color w:val="auto"/>
        </w:rPr>
        <w:t>ve 4/11/1981 tarihli</w:t>
      </w:r>
      <w:r>
        <w:rPr>
          <w:rFonts w:ascii="Times New Roman" w:cs="Times New Roman" w:eastAsia="Times New Roman" w:hAnsi="Times New Roman"/>
          <w:sz w:val="24"/>
          <w:szCs w:val="24"/>
          <w:color w:val="auto"/>
        </w:rPr>
        <w:t xml:space="preserve"> Yükseköğretim Kanununun 44. ve 46. maddeleri ile Yükseköğretim Kurulunca 1</w:t>
      </w:r>
      <w:r>
        <w:rPr>
          <w:rFonts w:ascii="Times New Roman" w:cs="Times New Roman" w:eastAsia="Times New Roman" w:hAnsi="Times New Roman"/>
          <w:sz w:val="24"/>
          <w:szCs w:val="24"/>
          <w:color w:val="auto"/>
        </w:rPr>
        <w:t>/02/2013</w:t>
      </w:r>
      <w:r>
        <w:rPr>
          <w:rFonts w:ascii="Times New Roman" w:cs="Times New Roman" w:eastAsia="Times New Roman" w:hAnsi="Times New Roman"/>
          <w:sz w:val="24"/>
          <w:szCs w:val="24"/>
          <w:color w:val="auto"/>
        </w:rPr>
        <w:t xml:space="preserve"> tarihinde kararlaştırılan “Yükseköğretim Kurumlarında Uzaktan Öğretime İlişkin </w:t>
      </w:r>
      <w:r>
        <w:rPr>
          <w:rFonts w:ascii="Times New Roman" w:cs="Times New Roman" w:eastAsia="Times New Roman" w:hAnsi="Times New Roman"/>
          <w:sz w:val="24"/>
          <w:szCs w:val="24"/>
          <w:color w:val="auto"/>
        </w:rPr>
        <w:t>Usul ve</w:t>
      </w:r>
      <w:r>
        <w:rPr>
          <w:rFonts w:ascii="Times New Roman" w:cs="Times New Roman" w:eastAsia="Times New Roman" w:hAnsi="Times New Roman"/>
          <w:sz w:val="24"/>
          <w:szCs w:val="24"/>
          <w:color w:val="auto"/>
        </w:rPr>
        <w:t xml:space="preserve"> Esaslar” çerçevesinde Türk Hava Kurumu Üniversitesi’nde ön lisans, lisans ve yüksek lisans düzeyinde açılacak ve yürütülecek uzaktan öğretim program ve dersleri ile örgün öğretimde uzaktan öğretim yoluyla okutulacak derslere ilişkin genel ilkeleri ortaya koymaktır.</w:t>
      </w:r>
    </w:p>
    <w:p>
      <w:pPr>
        <w:spacing w:after="0" w:line="285"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7" w:lineRule="exact"/>
        <w:rPr>
          <w:sz w:val="24"/>
          <w:szCs w:val="24"/>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Türk Hava Kurumu Üniversitesi’nde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programlarının açılabileceği alanları, uzaktan eğitim </w:t>
      </w:r>
      <w:r>
        <w:rPr>
          <w:rFonts w:ascii="Times New Roman" w:cs="Times New Roman" w:eastAsia="Times New Roman" w:hAnsi="Times New Roman"/>
          <w:sz w:val="24"/>
          <w:szCs w:val="24"/>
          <w:color w:val="auto"/>
        </w:rPr>
        <w:t>yoluyla verilecek dersler, ders</w:t>
      </w:r>
      <w:r>
        <w:rPr>
          <w:rFonts w:ascii="Times New Roman" w:cs="Times New Roman" w:eastAsia="Times New Roman" w:hAnsi="Times New Roman"/>
          <w:sz w:val="24"/>
          <w:szCs w:val="24"/>
          <w:color w:val="auto"/>
        </w:rPr>
        <w:t xml:space="preserve"> materyallerinin hazırlanmasını ve sınavlarının yapılma şekli ile uzaktan eğitime ilişkin diğer hususları kapsar.</w:t>
      </w:r>
    </w:p>
    <w:p>
      <w:pPr>
        <w:spacing w:after="0" w:line="28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7" w:lineRule="exact"/>
        <w:rPr>
          <w:sz w:val="24"/>
          <w:szCs w:val="24"/>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2547 Sayılı Yükseköğretim Kanunun 44.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46. maddeleri,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Yükseköğretim Kurumları Uzaktan Öğretime İlişkin Usul ve Esaslar, yürürlükteki Türk Hava Kurumu Üniversitesi Ön Lisans ve Lisans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Öğretim Yönetmeliği ile Türk Hava </w:t>
      </w:r>
      <w:r>
        <w:rPr>
          <w:rFonts w:ascii="Times New Roman" w:cs="Times New Roman" w:eastAsia="Times New Roman" w:hAnsi="Times New Roman"/>
          <w:sz w:val="24"/>
          <w:szCs w:val="24"/>
          <w:color w:val="auto"/>
        </w:rPr>
        <w:t>Kurumu</w:t>
      </w:r>
      <w:r>
        <w:rPr>
          <w:rFonts w:ascii="Times New Roman" w:cs="Times New Roman" w:eastAsia="Times New Roman" w:hAnsi="Times New Roman"/>
          <w:sz w:val="24"/>
          <w:szCs w:val="24"/>
          <w:color w:val="auto"/>
        </w:rPr>
        <w:t xml:space="preserve"> Lisansüstü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Yönetmelikleri esas alınarak hazırlanmıştır.</w:t>
      </w:r>
    </w:p>
    <w:p>
      <w:pPr>
        <w:spacing w:after="0" w:line="28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yönergede geçen</w:t>
      </w:r>
      <w:r>
        <w:rPr>
          <w:rFonts w:ascii="Times New Roman" w:cs="Times New Roman" w:eastAsia="Times New Roman" w:hAnsi="Times New Roman"/>
          <w:sz w:val="24"/>
          <w:szCs w:val="24"/>
          <w:color w:val="auto"/>
        </w:rPr>
        <w:t>;</w:t>
      </w:r>
    </w:p>
    <w:p>
      <w:pPr>
        <w:spacing w:after="0" w:line="133" w:lineRule="exact"/>
        <w:rPr>
          <w:sz w:val="24"/>
          <w:szCs w:val="24"/>
          <w:color w:val="auto"/>
        </w:rPr>
      </w:pPr>
    </w:p>
    <w:p>
      <w:pPr>
        <w:jc w:val="both"/>
        <w:ind w:right="20" w:firstLine="704"/>
        <w:spacing w:after="0" w:line="237" w:lineRule="auto"/>
        <w:tabs>
          <w:tab w:leader="none" w:pos="965"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Dersin i</w:t>
      </w:r>
      <w:r>
        <w:rPr>
          <w:rFonts w:ascii="Times New Roman" w:cs="Times New Roman" w:eastAsia="Times New Roman" w:hAnsi="Times New Roman"/>
          <w:sz w:val="24"/>
          <w:szCs w:val="24"/>
          <w:color w:val="auto"/>
        </w:rPr>
        <w:t>çeriği: Uzaktan eğitim uygulamalarının temel eğitim malzemeleri olan ders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kitabı, yardımcı kitap, kaynak dokümanlar, çoklu ortam yazılımları, ses ve video kayıtları, etkileşimli ve etkileşimsiz alıştırmalar, ödev ve projeler, işbirliğine dayalı etkinlikler, ders izlencesi (programı) ve benzeri öğretim materyallerinin kapsadığı içeriği,</w:t>
      </w:r>
    </w:p>
    <w:p>
      <w:pPr>
        <w:spacing w:after="0" w:line="134" w:lineRule="exact"/>
        <w:rPr>
          <w:sz w:val="24"/>
          <w:szCs w:val="24"/>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color w:val="auto"/>
        </w:rPr>
        <w:t>b</w:t>
      </w:r>
      <w:r>
        <w:rPr>
          <w:rFonts w:ascii="Times New Roman" w:cs="Times New Roman" w:eastAsia="Times New Roman" w:hAnsi="Times New Roman"/>
          <w:sz w:val="24"/>
          <w:szCs w:val="24"/>
          <w:color w:val="auto"/>
        </w:rPr>
        <w:t>) Etkileşim: Öğrenci, içerik ve öğretim elemanı arasındaki iletişimin elektronik</w:t>
      </w:r>
      <w:r>
        <w:rPr>
          <w:rFonts w:ascii="Times New Roman" w:cs="Times New Roman" w:eastAsia="Times New Roman" w:hAnsi="Times New Roman"/>
          <w:sz w:val="24"/>
          <w:szCs w:val="24"/>
          <w:color w:val="auto"/>
        </w:rPr>
        <w:t xml:space="preserve"> ortamda sunulan e-</w:t>
      </w:r>
      <w:r>
        <w:rPr>
          <w:rFonts w:ascii="Times New Roman" w:cs="Times New Roman" w:eastAsia="Times New Roman" w:hAnsi="Times New Roman"/>
          <w:sz w:val="24"/>
          <w:szCs w:val="24"/>
          <w:color w:val="auto"/>
        </w:rPr>
        <w:t>posta, forum, sohbet ve sanal sınıf gibi araçlarla eşzamanlı veya farklı</w:t>
      </w:r>
      <w:r>
        <w:rPr>
          <w:rFonts w:ascii="Times New Roman" w:cs="Times New Roman" w:eastAsia="Times New Roman" w:hAnsi="Times New Roman"/>
          <w:sz w:val="24"/>
          <w:szCs w:val="24"/>
          <w:color w:val="auto"/>
        </w:rPr>
        <w:t xml:space="preserve"> zama</w:t>
      </w:r>
      <w:r>
        <w:rPr>
          <w:rFonts w:ascii="Times New Roman" w:cs="Times New Roman" w:eastAsia="Times New Roman" w:hAnsi="Times New Roman"/>
          <w:sz w:val="24"/>
          <w:szCs w:val="24"/>
          <w:color w:val="auto"/>
        </w:rPr>
        <w:t>nlı olarak sağlanmasını,</w:t>
      </w:r>
    </w:p>
    <w:p>
      <w:pPr>
        <w:spacing w:after="0" w:line="122" w:lineRule="exact"/>
        <w:rPr>
          <w:sz w:val="24"/>
          <w:szCs w:val="24"/>
          <w:color w:val="auto"/>
        </w:rPr>
      </w:pPr>
    </w:p>
    <w:p>
      <w:pPr>
        <w:ind w:left="960" w:hanging="256"/>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İçerik: Elektronik ortamda ses, video,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kitap gibi teknolojiler üzerinden</w:t>
      </w:r>
      <w:r>
        <w:rPr>
          <w:rFonts w:ascii="Times New Roman" w:cs="Times New Roman" w:eastAsia="Times New Roman" w:hAnsi="Times New Roman"/>
          <w:sz w:val="24"/>
          <w:szCs w:val="24"/>
          <w:color w:val="auto"/>
        </w:rPr>
        <w:t xml:space="preserve"> sunulan</w:t>
      </w:r>
    </w:p>
    <w:p>
      <w:pPr>
        <w:spacing w:after="0"/>
        <w:rPr>
          <w:sz w:val="20"/>
          <w:szCs w:val="20"/>
          <w:color w:val="auto"/>
        </w:rPr>
      </w:pPr>
      <w:r>
        <w:rPr>
          <w:rFonts w:ascii="Times New Roman" w:cs="Times New Roman" w:eastAsia="Times New Roman" w:hAnsi="Times New Roman"/>
          <w:sz w:val="24"/>
          <w:szCs w:val="24"/>
          <w:color w:val="auto"/>
        </w:rPr>
        <w:t>içeriğ</w:t>
      </w:r>
      <w:r>
        <w:rPr>
          <w:rFonts w:ascii="Times New Roman" w:cs="Times New Roman" w:eastAsia="Times New Roman" w:hAnsi="Times New Roman"/>
          <w:sz w:val="24"/>
          <w:szCs w:val="24"/>
          <w:color w:val="auto"/>
        </w:rPr>
        <w:t>i,</w:t>
      </w:r>
    </w:p>
    <w:p>
      <w:pPr>
        <w:spacing w:after="0" w:line="132" w:lineRule="exact"/>
        <w:rPr>
          <w:sz w:val="24"/>
          <w:szCs w:val="24"/>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color w:val="auto"/>
        </w:rPr>
        <w:t>ç</w:t>
      </w:r>
      <w:r>
        <w:rPr>
          <w:rFonts w:ascii="Times New Roman" w:cs="Times New Roman" w:eastAsia="Times New Roman" w:hAnsi="Times New Roman"/>
          <w:sz w:val="24"/>
          <w:szCs w:val="24"/>
          <w:color w:val="auto"/>
        </w:rPr>
        <w:t>) e-</w:t>
      </w:r>
      <w:r>
        <w:rPr>
          <w:rFonts w:ascii="Times New Roman" w:cs="Times New Roman" w:eastAsia="Times New Roman" w:hAnsi="Times New Roman"/>
          <w:sz w:val="24"/>
          <w:szCs w:val="24"/>
          <w:color w:val="auto"/>
        </w:rPr>
        <w:t xml:space="preserve">Öğrenme: Bilgi ve iletişim teknolojileri (bilgisayar, web, internet ortamı gibi </w:t>
      </w:r>
      <w:r>
        <w:rPr>
          <w:rFonts w:ascii="Times New Roman" w:cs="Times New Roman" w:eastAsia="Times New Roman" w:hAnsi="Times New Roman"/>
          <w:sz w:val="24"/>
          <w:szCs w:val="24"/>
          <w:color w:val="auto"/>
        </w:rPr>
        <w:t>ortamlar) kull</w:t>
      </w:r>
      <w:r>
        <w:rPr>
          <w:rFonts w:ascii="Times New Roman" w:cs="Times New Roman" w:eastAsia="Times New Roman" w:hAnsi="Times New Roman"/>
          <w:sz w:val="24"/>
          <w:szCs w:val="24"/>
          <w:color w:val="auto"/>
        </w:rPr>
        <w:t>anılarak gerçekleşen öğrenmeyi,</w:t>
      </w:r>
    </w:p>
    <w:p>
      <w:pPr>
        <w:spacing w:after="0" w:line="134" w:lineRule="exact"/>
        <w:rPr>
          <w:sz w:val="24"/>
          <w:szCs w:val="24"/>
          <w:color w:val="auto"/>
        </w:rPr>
      </w:pPr>
    </w:p>
    <w:p>
      <w:pPr>
        <w:ind w:right="20" w:firstLine="704"/>
        <w:spacing w:after="0" w:line="234" w:lineRule="auto"/>
        <w:tabs>
          <w:tab w:leader="none" w:pos="969"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Harmanlanmış öğretim: Uzaktan eğitim ve yüz yüze öğretim yöntemlerinin birbirini tamamlayacak biçimde bir arada kullanıldığı öğretim yöntemini,</w:t>
      </w:r>
    </w:p>
    <w:p>
      <w:pPr>
        <w:spacing w:after="0" w:line="133" w:lineRule="exact"/>
        <w:rPr>
          <w:rFonts w:ascii="Times New Roman" w:cs="Times New Roman" w:eastAsia="Times New Roman" w:hAnsi="Times New Roman"/>
          <w:sz w:val="24"/>
          <w:szCs w:val="24"/>
          <w:color w:val="auto"/>
        </w:rPr>
      </w:pPr>
    </w:p>
    <w:p>
      <w:pPr>
        <w:ind w:right="20" w:firstLine="704"/>
        <w:spacing w:after="0" w:line="234" w:lineRule="auto"/>
        <w:tabs>
          <w:tab w:leader="none" w:pos="989"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İlgili birim: Üniversitede uzaktan eğitim programları ve dersleri yürüten Fakülte, Enstitü ve Meslek Yüksekokullarını,</w:t>
      </w:r>
    </w:p>
    <w:p>
      <w:pPr>
        <w:spacing w:after="0" w:line="133" w:lineRule="exact"/>
        <w:rPr>
          <w:rFonts w:ascii="Times New Roman" w:cs="Times New Roman" w:eastAsia="Times New Roman" w:hAnsi="Times New Roman"/>
          <w:sz w:val="24"/>
          <w:szCs w:val="24"/>
          <w:color w:val="auto"/>
        </w:rPr>
      </w:pPr>
    </w:p>
    <w:p>
      <w:pPr>
        <w:ind w:right="20" w:firstLine="704"/>
        <w:spacing w:after="0" w:line="234" w:lineRule="auto"/>
        <w:tabs>
          <w:tab w:leader="none" w:pos="96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İlgili birim yönetim kurulu: Uzaktan eğitimi sürdüren Fakülte, Enstitü ve Meslek Yüksekokulları kurulunu,</w:t>
      </w:r>
    </w:p>
    <w:p>
      <w:pPr>
        <w:spacing w:after="0" w:line="376" w:lineRule="exact"/>
        <w:rPr>
          <w:sz w:val="24"/>
          <w:szCs w:val="24"/>
          <w:color w:val="auto"/>
        </w:rPr>
      </w:pPr>
    </w:p>
    <w:tbl>
      <w:tblPr>
        <w:tblLayout w:type="fixed"/>
        <w:tblInd w:w="4180" w:type="dxa"/>
        <w:tblCellMar>
          <w:top w:w="0" w:type="dxa"/>
          <w:left w:w="0" w:type="dxa"/>
          <w:bottom w:w="0" w:type="dxa"/>
          <w:right w:w="0" w:type="dxa"/>
        </w:tblCellMar>
      </w:tblPr>
      <w:tr>
        <w:trPr>
          <w:trHeight w:val="269"/>
        </w:trPr>
        <w:tc>
          <w:tcPr>
            <w:tcW w:w="960" w:type="dxa"/>
            <w:vAlign w:val="bottom"/>
          </w:tcPr>
          <w:p>
            <w:pPr>
              <w:jc w:val="right"/>
              <w:ind w:right="760"/>
              <w:spacing w:after="0"/>
              <w:rPr>
                <w:sz w:val="20"/>
                <w:szCs w:val="20"/>
                <w:color w:val="auto"/>
              </w:rPr>
            </w:pPr>
            <w:r>
              <w:rPr>
                <w:rFonts w:ascii="Times New Roman" w:cs="Times New Roman" w:eastAsia="Times New Roman" w:hAnsi="Times New Roman"/>
                <w:sz w:val="20"/>
                <w:szCs w:val="20"/>
                <w:color w:val="auto"/>
                <w:w w:val="79"/>
              </w:rPr>
              <w:t>1</w:t>
            </w:r>
          </w:p>
        </w:tc>
        <w:tc>
          <w:tcPr>
            <w:tcW w:w="3900" w:type="dxa"/>
            <w:vAlign w:val="bottom"/>
          </w:tcPr>
          <w:p>
            <w:pPr>
              <w:ind w:left="1000"/>
              <w:spacing w:after="0"/>
              <w:rPr>
                <w:sz w:val="20"/>
                <w:szCs w:val="20"/>
                <w:color w:val="auto"/>
              </w:rPr>
            </w:pPr>
            <w:r>
              <w:rPr>
                <w:rFonts w:ascii="Calibri" w:cs="Calibri" w:eastAsia="Calibri" w:hAnsi="Calibri"/>
                <w:sz w:val="22"/>
                <w:szCs w:val="22"/>
                <w:color w:val="auto"/>
              </w:rPr>
              <w:t>Senato K.T. / No: 14.10.2020/33</w:t>
            </w:r>
          </w:p>
        </w:tc>
      </w:tr>
      <w:tr>
        <w:trPr>
          <w:trHeight w:val="269"/>
        </w:trPr>
        <w:tc>
          <w:tcPr>
            <w:tcW w:w="960" w:type="dxa"/>
            <w:vAlign w:val="bottom"/>
          </w:tcPr>
          <w:p>
            <w:pPr>
              <w:spacing w:after="0"/>
              <w:rPr>
                <w:sz w:val="23"/>
                <w:szCs w:val="23"/>
                <w:color w:val="auto"/>
              </w:rPr>
            </w:pPr>
          </w:p>
        </w:tc>
        <w:tc>
          <w:tcPr>
            <w:tcW w:w="3900" w:type="dxa"/>
            <w:vAlign w:val="bottom"/>
          </w:tcPr>
          <w:p>
            <w:pPr>
              <w:ind w:left="860"/>
              <w:spacing w:after="0"/>
              <w:rPr>
                <w:sz w:val="20"/>
                <w:szCs w:val="20"/>
                <w:color w:val="auto"/>
              </w:rPr>
            </w:pPr>
            <w:r>
              <w:rPr>
                <w:rFonts w:ascii="Calibri" w:cs="Calibri" w:eastAsia="Calibri" w:hAnsi="Calibri"/>
                <w:sz w:val="22"/>
                <w:szCs w:val="22"/>
                <w:color w:val="auto"/>
                <w:w w:val="99"/>
              </w:rPr>
              <w:t>Mütevelli K.T./ No: 28.10.2020/08</w:t>
            </w:r>
          </w:p>
        </w:tc>
      </w:tr>
    </w:tbl>
    <w:p>
      <w:pPr>
        <w:sectPr>
          <w:pgSz w:w="11900" w:h="16838" w:orient="portrait"/>
          <w:cols w:equalWidth="0" w:num="1">
            <w:col w:w="9080"/>
          </w:cols>
          <w:pgMar w:left="1420" w:top="1413" w:right="1406" w:bottom="416" w:gutter="0" w:footer="0" w:header="0"/>
        </w:sectPr>
      </w:pPr>
    </w:p>
    <w:bookmarkStart w:id="1" w:name="page2"/>
    <w:bookmarkEnd w:id="1"/>
    <w:p>
      <w:pPr>
        <w:jc w:val="both"/>
        <w:ind w:firstLine="708"/>
        <w:spacing w:after="0" w:line="236" w:lineRule="auto"/>
        <w:rPr>
          <w:sz w:val="20"/>
          <w:szCs w:val="20"/>
          <w:color w:val="auto"/>
        </w:rPr>
      </w:pPr>
      <w:r>
        <w:rPr>
          <w:rFonts w:ascii="Times New Roman" w:cs="Times New Roman" w:eastAsia="Times New Roman" w:hAnsi="Times New Roman"/>
          <w:sz w:val="24"/>
          <w:szCs w:val="24"/>
          <w:color w:val="auto"/>
        </w:rPr>
        <w:t>g</w:t>
      </w:r>
      <w:r>
        <w:rPr>
          <w:rFonts w:ascii="Times New Roman" w:cs="Times New Roman" w:eastAsia="Times New Roman" w:hAnsi="Times New Roman"/>
          <w:sz w:val="24"/>
          <w:szCs w:val="24"/>
          <w:color w:val="auto"/>
        </w:rPr>
        <w:t>) İnternet (web ortamı/elektronik ortam): Derslerin iletişim ağına bağlı bilgisayarlar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üzerinden etkileşimli olarak sunumunu sağlayan, bilgi ve iletişim teknolojileri ile kullanılan tekniklerin tümünü,</w:t>
      </w:r>
    </w:p>
    <w:p>
      <w:pPr>
        <w:spacing w:after="0" w:line="13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ğ) Öğretim tasarımı: Öğrenme gereksinimlerinin belir</w:t>
      </w:r>
      <w:r>
        <w:rPr>
          <w:rFonts w:ascii="Times New Roman" w:cs="Times New Roman" w:eastAsia="Times New Roman" w:hAnsi="Times New Roman"/>
          <w:sz w:val="24"/>
          <w:szCs w:val="24"/>
          <w:color w:val="auto"/>
        </w:rPr>
        <w:t>lenmesi, belirlenen</w:t>
      </w:r>
      <w:r>
        <w:rPr>
          <w:rFonts w:ascii="Times New Roman" w:cs="Times New Roman" w:eastAsia="Times New Roman" w:hAnsi="Times New Roman"/>
          <w:sz w:val="24"/>
          <w:szCs w:val="24"/>
          <w:color w:val="auto"/>
        </w:rPr>
        <w:t xml:space="preserve"> gereksinimlere uygun öğrenme etkinliklerinin tasarlanması ve geliştirilmesi sürecini,</w:t>
      </w:r>
    </w:p>
    <w:p>
      <w:pPr>
        <w:spacing w:after="0" w:line="134" w:lineRule="exact"/>
        <w:rPr>
          <w:sz w:val="20"/>
          <w:szCs w:val="20"/>
          <w:color w:val="auto"/>
        </w:rPr>
      </w:pPr>
    </w:p>
    <w:p>
      <w:pPr>
        <w:jc w:val="both"/>
        <w:ind w:right="20" w:firstLine="704"/>
        <w:spacing w:after="0" w:line="237" w:lineRule="auto"/>
        <w:tabs>
          <w:tab w:leader="none" w:pos="98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Öğrenme ve içerik yönetim sistemi: Farklı biçimlerdeki ders içeriğinin, etkileşimli alıştırmaların, öğrenci bilgilerinin, bilgi paylaşımı ve iletişim amacıyla kullanılan tekniklerin, öğrenci kayıtlarının ve farklı bilgilerin yönetimi için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öğrenme sürecinde kullanılan bilgisayar yazılımını,</w:t>
      </w:r>
    </w:p>
    <w:p>
      <w:pPr>
        <w:spacing w:after="0" w:line="12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ı) Rektör: Türk Hava Kurumu Üniversitesi Rektörünü</w:t>
      </w:r>
      <w:r>
        <w:rPr>
          <w:rFonts w:ascii="Times New Roman" w:cs="Times New Roman" w:eastAsia="Times New Roman" w:hAnsi="Times New Roman"/>
          <w:sz w:val="24"/>
          <w:szCs w:val="24"/>
          <w:color w:val="auto"/>
        </w:rPr>
        <w:t>,</w:t>
      </w:r>
    </w:p>
    <w:p>
      <w:pPr>
        <w:spacing w:after="0" w:line="12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 Senato: Türk Hava Kurumu Üniversitesi Senatosunu,</w:t>
      </w:r>
    </w:p>
    <w:p>
      <w:pPr>
        <w:spacing w:after="0" w:line="133" w:lineRule="exact"/>
        <w:rPr>
          <w:sz w:val="20"/>
          <w:szCs w:val="20"/>
          <w:color w:val="auto"/>
        </w:rPr>
      </w:pPr>
    </w:p>
    <w:p>
      <w:pPr>
        <w:jc w:val="both"/>
        <w:ind w:right="20" w:firstLine="704"/>
        <w:spacing w:after="0" w:line="237" w:lineRule="auto"/>
        <w:tabs>
          <w:tab w:leader="none" w:pos="91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Uzaktan e</w:t>
      </w:r>
      <w:r>
        <w:rPr>
          <w:rFonts w:ascii="Times New Roman" w:cs="Times New Roman" w:eastAsia="Times New Roman" w:hAnsi="Times New Roman"/>
          <w:sz w:val="24"/>
          <w:szCs w:val="24"/>
          <w:color w:val="auto"/>
        </w:rPr>
        <w:t>ğitim: Yükseköğretim kurumlarında öğretim faaliyetlerinin bilgi ve iletişim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teknolojilerine dayalı olarak planlandığı ve yürütüldüğü, öğrenci ile öğretim elemanı ve öğrencilerin kendi aralarında karşılıklı etkileşime dayalı olarak derslerin bizzat öğretim elemanı tarafından aynı mekânda bulunma zorunluğu olmaksızın eş veya farklı zamanlı (senkron veya </w:t>
      </w:r>
      <w:r>
        <w:rPr>
          <w:rFonts w:ascii="Times New Roman" w:cs="Times New Roman" w:eastAsia="Times New Roman" w:hAnsi="Times New Roman"/>
          <w:sz w:val="24"/>
          <w:szCs w:val="24"/>
          <w:color w:val="auto"/>
        </w:rPr>
        <w:t xml:space="preserve">asenkron) olarak </w:t>
      </w:r>
      <w:r>
        <w:rPr>
          <w:rFonts w:ascii="Times New Roman" w:cs="Times New Roman" w:eastAsia="Times New Roman" w:hAnsi="Times New Roman"/>
          <w:sz w:val="24"/>
          <w:szCs w:val="24"/>
          <w:color w:val="auto"/>
        </w:rPr>
        <w:t>verildiği öğretim yöntemini,</w:t>
      </w:r>
    </w:p>
    <w:p>
      <w:pPr>
        <w:spacing w:after="0" w:line="137" w:lineRule="exact"/>
        <w:rPr>
          <w:rFonts w:ascii="Times New Roman" w:cs="Times New Roman" w:eastAsia="Times New Roman" w:hAnsi="Times New Roman"/>
          <w:sz w:val="24"/>
          <w:szCs w:val="24"/>
          <w:color w:val="auto"/>
        </w:rPr>
      </w:pPr>
    </w:p>
    <w:p>
      <w:pPr>
        <w:ind w:firstLine="704"/>
        <w:spacing w:after="0" w:line="234" w:lineRule="auto"/>
        <w:tabs>
          <w:tab w:leader="none" w:pos="1049"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Uzaktan </w:t>
      </w:r>
      <w:r>
        <w:rPr>
          <w:rFonts w:ascii="Times New Roman" w:cs="Times New Roman" w:eastAsia="Times New Roman" w:hAnsi="Times New Roman"/>
          <w:sz w:val="24"/>
          <w:szCs w:val="24"/>
          <w:color w:val="auto"/>
        </w:rPr>
        <w:t>öğretim destek komisyonu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Öğretim elemanları arasından Üniversite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Senatosunca görevlendirilen </w:t>
      </w:r>
      <w:r>
        <w:rPr>
          <w:rFonts w:ascii="Times New Roman" w:cs="Times New Roman" w:eastAsia="Times New Roman" w:hAnsi="Times New Roman"/>
          <w:sz w:val="24"/>
          <w:szCs w:val="24"/>
          <w:color w:val="auto"/>
        </w:rPr>
        <w:t>komisyonu,</w:t>
      </w:r>
    </w:p>
    <w:p>
      <w:pPr>
        <w:spacing w:after="0" w:line="134" w:lineRule="exact"/>
        <w:rPr>
          <w:sz w:val="20"/>
          <w:szCs w:val="20"/>
          <w:color w:val="auto"/>
        </w:rPr>
      </w:pPr>
    </w:p>
    <w:p>
      <w:pPr>
        <w:ind w:right="3680" w:firstLine="708"/>
        <w:spacing w:after="0" w:line="333" w:lineRule="auto"/>
        <w:rPr>
          <w:sz w:val="20"/>
          <w:szCs w:val="20"/>
          <w:color w:val="auto"/>
        </w:rPr>
      </w:pPr>
      <w:r>
        <w:rPr>
          <w:rFonts w:ascii="Times New Roman" w:cs="Times New Roman" w:eastAsia="Times New Roman" w:hAnsi="Times New Roman"/>
          <w:sz w:val="24"/>
          <w:szCs w:val="24"/>
          <w:color w:val="auto"/>
        </w:rPr>
        <w:t>l</w:t>
      </w:r>
      <w:r>
        <w:rPr>
          <w:rFonts w:ascii="Times New Roman" w:cs="Times New Roman" w:eastAsia="Times New Roman" w:hAnsi="Times New Roman"/>
          <w:sz w:val="24"/>
          <w:szCs w:val="24"/>
          <w:color w:val="auto"/>
        </w:rPr>
        <w:t>) Üniversite: Türk Hava Kurumu Üniversitesini,</w:t>
      </w:r>
      <w:r>
        <w:rPr>
          <w:rFonts w:ascii="Times New Roman" w:cs="Times New Roman" w:eastAsia="Times New Roman" w:hAnsi="Times New Roman"/>
          <w:sz w:val="24"/>
          <w:szCs w:val="24"/>
          <w:color w:val="auto"/>
        </w:rPr>
        <w:t xml:space="preserve"> ifade eder.</w:t>
      </w:r>
    </w:p>
    <w:p>
      <w:pPr>
        <w:spacing w:after="0" w:line="200" w:lineRule="exact"/>
        <w:rPr>
          <w:sz w:val="20"/>
          <w:szCs w:val="20"/>
          <w:color w:val="auto"/>
        </w:rPr>
      </w:pPr>
    </w:p>
    <w:p>
      <w:pPr>
        <w:spacing w:after="0" w:line="215"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İKİNCİ BÖLÜM</w:t>
      </w:r>
    </w:p>
    <w:p>
      <w:pPr>
        <w:ind w:left="3720"/>
        <w:spacing w:after="0"/>
        <w:rPr>
          <w:sz w:val="20"/>
          <w:szCs w:val="20"/>
          <w:color w:val="auto"/>
        </w:rPr>
      </w:pPr>
      <w:r>
        <w:rPr>
          <w:rFonts w:ascii="Times New Roman" w:cs="Times New Roman" w:eastAsia="Times New Roman" w:hAnsi="Times New Roman"/>
          <w:sz w:val="24"/>
          <w:szCs w:val="24"/>
          <w:b w:val="1"/>
          <w:bCs w:val="1"/>
          <w:color w:val="auto"/>
        </w:rPr>
        <w:t>Uzaktan Eğitim</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Uzaktan e</w:t>
      </w:r>
      <w:r>
        <w:rPr>
          <w:rFonts w:ascii="Times New Roman" w:cs="Times New Roman" w:eastAsia="Times New Roman" w:hAnsi="Times New Roman"/>
          <w:sz w:val="24"/>
          <w:szCs w:val="24"/>
          <w:b w:val="1"/>
          <w:bCs w:val="1"/>
          <w:color w:val="auto"/>
        </w:rPr>
        <w:t>ğitim</w:t>
      </w:r>
      <w:r>
        <w:rPr>
          <w:rFonts w:ascii="Times New Roman" w:cs="Times New Roman" w:eastAsia="Times New Roman" w:hAnsi="Times New Roman"/>
          <w:sz w:val="24"/>
          <w:szCs w:val="24"/>
          <w:b w:val="1"/>
          <w:bCs w:val="1"/>
          <w:color w:val="auto"/>
        </w:rPr>
        <w:t xml:space="preserve"> hedefleri</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(1)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 uygulamasının hedefleri şunlardır:</w:t>
      </w:r>
    </w:p>
    <w:p>
      <w:pPr>
        <w:spacing w:after="0" w:line="132" w:lineRule="exact"/>
        <w:rPr>
          <w:sz w:val="20"/>
          <w:szCs w:val="20"/>
          <w:color w:val="auto"/>
        </w:rPr>
      </w:pPr>
    </w:p>
    <w:p>
      <w:pPr>
        <w:ind w:left="940" w:hanging="236"/>
        <w:spacing w:after="0"/>
        <w:tabs>
          <w:tab w:leader="none" w:pos="940"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Üniversitenin eğitim–öğretim olanaklarının etkin ve verimli kullanılmasını sağlamak,</w:t>
      </w:r>
    </w:p>
    <w:p>
      <w:pPr>
        <w:spacing w:after="0" w:line="132"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b</w:t>
      </w:r>
      <w:r>
        <w:rPr>
          <w:rFonts w:ascii="Times New Roman" w:cs="Times New Roman" w:eastAsia="Times New Roman" w:hAnsi="Times New Roman"/>
          <w:sz w:val="24"/>
          <w:szCs w:val="24"/>
          <w:color w:val="auto"/>
        </w:rPr>
        <w:t>)Yeni gelişen teknolojileri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süreçlerinde kullanarak öğrencileri çağın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gerektirdiği bilgi, beceri ve değerler ile donatmak,</w:t>
      </w:r>
    </w:p>
    <w:p>
      <w:pPr>
        <w:spacing w:after="0" w:line="13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Yüz</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yüze eğitimin ve 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öğrenme yönteminin güçlü yönlerini birleştirerek nitelikli</w:t>
      </w:r>
      <w:r>
        <w:rPr>
          <w:rFonts w:ascii="Times New Roman" w:cs="Times New Roman" w:eastAsia="Times New Roman" w:hAnsi="Times New Roman"/>
          <w:sz w:val="24"/>
          <w:szCs w:val="24"/>
          <w:color w:val="auto"/>
        </w:rPr>
        <w:t xml:space="preserve"> mezunlar vermek,</w:t>
      </w:r>
    </w:p>
    <w:p>
      <w:pPr>
        <w:spacing w:after="0" w:line="13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ç</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Ders içeriklerinin ve öğretim materyallerinin etkin bir biçimde paylaşılmasını sağlamak,</w:t>
      </w:r>
    </w:p>
    <w:p>
      <w:pPr>
        <w:spacing w:after="0" w:line="13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 Öğretim elemanı ve öğrenci arasındaki etkileşimi planlı ders saatlerinin ve yerlerin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dışında da sürdürmek,</w:t>
      </w:r>
    </w:p>
    <w:p>
      <w:pPr>
        <w:spacing w:after="0" w:line="13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Bilgi ve iletişim teknolojilerinin sağladığı etkileşimli ve çoklu ortam olanakları ile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sınırsız bilgiye ulaşabilme özelliklerinden yararlanarak eğitimin etkinliğini arttırmaktır.</w:t>
      </w:r>
    </w:p>
    <w:p>
      <w:pPr>
        <w:spacing w:after="0" w:line="200" w:lineRule="exact"/>
        <w:rPr>
          <w:sz w:val="20"/>
          <w:szCs w:val="20"/>
          <w:color w:val="auto"/>
        </w:rPr>
      </w:pPr>
    </w:p>
    <w:p>
      <w:pPr>
        <w:spacing w:after="0" w:line="20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Uzaktan </w:t>
      </w:r>
      <w:r>
        <w:rPr>
          <w:rFonts w:ascii="Times New Roman" w:cs="Times New Roman" w:eastAsia="Times New Roman" w:hAnsi="Times New Roman"/>
          <w:sz w:val="24"/>
          <w:szCs w:val="24"/>
          <w:b w:val="1"/>
          <w:bCs w:val="1"/>
          <w:color w:val="auto"/>
        </w:rPr>
        <w:t>eğitim programları ve derslerin yürütülmesine ilişkin ilkeler</w:t>
      </w:r>
    </w:p>
    <w:p>
      <w:pPr>
        <w:spacing w:after="0" w:line="7" w:lineRule="exact"/>
        <w:rPr>
          <w:sz w:val="20"/>
          <w:szCs w:val="20"/>
          <w:color w:val="auto"/>
        </w:rPr>
      </w:pPr>
    </w:p>
    <w:p>
      <w:pPr>
        <w:jc w:val="both"/>
        <w:ind w:right="2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MADDE 6 - </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Uzaktan öğretim; eş veya farklı zamanlı teknolojiler aracılığı ile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yürütülür. Yeni uzaktan öğretim programları ve örgün öğretimde uzaktan öğretimle verilecek </w:t>
      </w:r>
      <w:r>
        <w:rPr>
          <w:rFonts w:ascii="Times New Roman" w:cs="Times New Roman" w:eastAsia="Times New Roman" w:hAnsi="Times New Roman"/>
          <w:sz w:val="23"/>
          <w:szCs w:val="23"/>
          <w:color w:val="auto"/>
        </w:rPr>
        <w:t>dersler, ilgili birimin k</w:t>
      </w:r>
      <w:r>
        <w:rPr>
          <w:rFonts w:ascii="Times New Roman" w:cs="Times New Roman" w:eastAsia="Times New Roman" w:hAnsi="Times New Roman"/>
          <w:sz w:val="23"/>
          <w:szCs w:val="23"/>
          <w:color w:val="auto"/>
        </w:rPr>
        <w:t>urul kararı ve Senatonun kararı</w:t>
      </w:r>
      <w:r>
        <w:rPr>
          <w:rFonts w:ascii="Times New Roman" w:cs="Times New Roman" w:eastAsia="Times New Roman" w:hAnsi="Times New Roman"/>
          <w:sz w:val="23"/>
          <w:szCs w:val="23"/>
          <w:color w:val="auto"/>
        </w:rPr>
        <w:t xml:space="preserve"> ile </w:t>
      </w:r>
      <w:r>
        <w:rPr>
          <w:rFonts w:ascii="Times New Roman" w:cs="Times New Roman" w:eastAsia="Times New Roman" w:hAnsi="Times New Roman"/>
          <w:sz w:val="23"/>
          <w:szCs w:val="23"/>
          <w:color w:val="auto"/>
        </w:rPr>
        <w:t>açılabilir.</w:t>
      </w:r>
      <w:r>
        <w:rPr>
          <w:rFonts w:ascii="Times New Roman" w:cs="Times New Roman" w:eastAsia="Times New Roman" w:hAnsi="Times New Roman"/>
          <w:sz w:val="23"/>
          <w:szCs w:val="23"/>
          <w:color w:val="auto"/>
        </w:rPr>
        <w:t xml:space="preserve"> Dersin e-</w:t>
      </w:r>
      <w:r>
        <w:rPr>
          <w:rFonts w:ascii="Times New Roman" w:cs="Times New Roman" w:eastAsia="Times New Roman" w:hAnsi="Times New Roman"/>
          <w:sz w:val="23"/>
          <w:szCs w:val="23"/>
          <w:color w:val="auto"/>
        </w:rPr>
        <w:t>içeriği ve öğretim</w:t>
      </w:r>
    </w:p>
    <w:p>
      <w:pPr>
        <w:spacing w:after="0" w:line="268" w:lineRule="exact"/>
        <w:rPr>
          <w:sz w:val="20"/>
          <w:szCs w:val="20"/>
          <w:color w:val="auto"/>
        </w:rPr>
      </w:pPr>
    </w:p>
    <w:tbl>
      <w:tblPr>
        <w:tblLayout w:type="fixed"/>
        <w:tblInd w:w="4180" w:type="dxa"/>
        <w:tblCellMar>
          <w:top w:w="0" w:type="dxa"/>
          <w:left w:w="0" w:type="dxa"/>
          <w:bottom w:w="0" w:type="dxa"/>
          <w:right w:w="0" w:type="dxa"/>
        </w:tblCellMar>
      </w:tblPr>
      <w:tr>
        <w:trPr>
          <w:trHeight w:val="269"/>
        </w:trPr>
        <w:tc>
          <w:tcPr>
            <w:tcW w:w="960" w:type="dxa"/>
            <w:vAlign w:val="bottom"/>
          </w:tcPr>
          <w:p>
            <w:pPr>
              <w:jc w:val="right"/>
              <w:ind w:right="760"/>
              <w:spacing w:after="0"/>
              <w:rPr>
                <w:sz w:val="20"/>
                <w:szCs w:val="20"/>
                <w:color w:val="auto"/>
              </w:rPr>
            </w:pPr>
            <w:r>
              <w:rPr>
                <w:rFonts w:ascii="Times New Roman" w:cs="Times New Roman" w:eastAsia="Times New Roman" w:hAnsi="Times New Roman"/>
                <w:sz w:val="20"/>
                <w:szCs w:val="20"/>
                <w:color w:val="auto"/>
                <w:w w:val="79"/>
              </w:rPr>
              <w:t>2</w:t>
            </w:r>
          </w:p>
        </w:tc>
        <w:tc>
          <w:tcPr>
            <w:tcW w:w="3900" w:type="dxa"/>
            <w:vAlign w:val="bottom"/>
          </w:tcPr>
          <w:p>
            <w:pPr>
              <w:ind w:left="1000"/>
              <w:spacing w:after="0"/>
              <w:rPr>
                <w:sz w:val="20"/>
                <w:szCs w:val="20"/>
                <w:color w:val="auto"/>
              </w:rPr>
            </w:pPr>
            <w:r>
              <w:rPr>
                <w:rFonts w:ascii="Calibri" w:cs="Calibri" w:eastAsia="Calibri" w:hAnsi="Calibri"/>
                <w:sz w:val="22"/>
                <w:szCs w:val="22"/>
                <w:color w:val="auto"/>
              </w:rPr>
              <w:t>Senato K.T. / No: 14.10.2020/33</w:t>
            </w:r>
          </w:p>
        </w:tc>
      </w:tr>
      <w:tr>
        <w:trPr>
          <w:trHeight w:val="269"/>
        </w:trPr>
        <w:tc>
          <w:tcPr>
            <w:tcW w:w="960" w:type="dxa"/>
            <w:vAlign w:val="bottom"/>
          </w:tcPr>
          <w:p>
            <w:pPr>
              <w:spacing w:after="0"/>
              <w:rPr>
                <w:sz w:val="23"/>
                <w:szCs w:val="23"/>
                <w:color w:val="auto"/>
              </w:rPr>
            </w:pPr>
          </w:p>
        </w:tc>
        <w:tc>
          <w:tcPr>
            <w:tcW w:w="3900" w:type="dxa"/>
            <w:vAlign w:val="bottom"/>
          </w:tcPr>
          <w:p>
            <w:pPr>
              <w:ind w:left="860"/>
              <w:spacing w:after="0"/>
              <w:rPr>
                <w:sz w:val="20"/>
                <w:szCs w:val="20"/>
                <w:color w:val="auto"/>
              </w:rPr>
            </w:pPr>
            <w:r>
              <w:rPr>
                <w:rFonts w:ascii="Calibri" w:cs="Calibri" w:eastAsia="Calibri" w:hAnsi="Calibri"/>
                <w:sz w:val="22"/>
                <w:szCs w:val="22"/>
                <w:color w:val="auto"/>
                <w:w w:val="99"/>
              </w:rPr>
              <w:t>Mütevelli K.T./ No: 28.10.2020/08</w:t>
            </w:r>
          </w:p>
        </w:tc>
      </w:tr>
    </w:tbl>
    <w:p>
      <w:pPr>
        <w:sectPr>
          <w:pgSz w:w="11900" w:h="16838" w:orient="portrait"/>
          <w:cols w:equalWidth="0" w:num="1">
            <w:col w:w="9080"/>
          </w:cols>
          <w:pgMar w:left="1420" w:top="1421" w:right="1406" w:bottom="416" w:gutter="0" w:footer="0" w:header="0"/>
        </w:sectPr>
      </w:pPr>
    </w:p>
    <w:bookmarkStart w:id="2" w:name="page3"/>
    <w:bookmarkEnd w:id="2"/>
    <w:p>
      <w:pPr>
        <w:ind w:right="20"/>
        <w:spacing w:after="0" w:line="234" w:lineRule="auto"/>
        <w:rPr>
          <w:sz w:val="20"/>
          <w:szCs w:val="20"/>
          <w:color w:val="auto"/>
        </w:rPr>
      </w:pPr>
      <w:r>
        <w:rPr>
          <w:rFonts w:ascii="Times New Roman" w:cs="Times New Roman" w:eastAsia="Times New Roman" w:hAnsi="Times New Roman"/>
          <w:sz w:val="24"/>
          <w:szCs w:val="24"/>
          <w:color w:val="auto"/>
        </w:rPr>
        <w:t>tasarımı dersin öğretim elemanı tarafından hazırlanır. Uzaktan eğitim destek komis</w:t>
      </w:r>
      <w:r>
        <w:rPr>
          <w:rFonts w:ascii="Times New Roman" w:cs="Times New Roman" w:eastAsia="Times New Roman" w:hAnsi="Times New Roman"/>
          <w:sz w:val="24"/>
          <w:szCs w:val="24"/>
          <w:color w:val="auto"/>
        </w:rPr>
        <w:t>yonu</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bilgilendirilir.</w:t>
      </w:r>
    </w:p>
    <w:p>
      <w:pPr>
        <w:spacing w:after="0" w:line="134" w:lineRule="exact"/>
        <w:rPr>
          <w:sz w:val="20"/>
          <w:szCs w:val="20"/>
          <w:color w:val="auto"/>
        </w:rPr>
      </w:pPr>
    </w:p>
    <w:p>
      <w:pPr>
        <w:jc w:val="both"/>
        <w:ind w:firstLine="704"/>
        <w:spacing w:after="0" w:line="237" w:lineRule="auto"/>
        <w:tabs>
          <w:tab w:leader="none" w:pos="109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Uzaktan </w:t>
      </w:r>
      <w:r>
        <w:rPr>
          <w:rFonts w:ascii="Times New Roman" w:cs="Times New Roman" w:eastAsia="Times New Roman" w:hAnsi="Times New Roman"/>
          <w:sz w:val="24"/>
          <w:szCs w:val="24"/>
          <w:color w:val="auto"/>
        </w:rPr>
        <w:t>eğitim yoluyla verilen derslere ilişkin tüm ders içerik ve materyalleri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denetlenebilir olması bakımından ilgili öğretim </w:t>
      </w:r>
      <w:r>
        <w:rPr>
          <w:rFonts w:ascii="Times New Roman" w:cs="Times New Roman" w:eastAsia="Times New Roman" w:hAnsi="Times New Roman"/>
          <w:sz w:val="24"/>
          <w:szCs w:val="24"/>
          <w:color w:val="auto"/>
        </w:rPr>
        <w:t>elem</w:t>
      </w:r>
      <w:r>
        <w:rPr>
          <w:rFonts w:ascii="Times New Roman" w:cs="Times New Roman" w:eastAsia="Times New Roman" w:hAnsi="Times New Roman"/>
          <w:sz w:val="24"/>
          <w:szCs w:val="24"/>
          <w:color w:val="auto"/>
        </w:rPr>
        <w:t xml:space="preserve">anı tarafından muhafaza edilir. </w:t>
      </w:r>
      <w:r>
        <w:rPr>
          <w:rFonts w:ascii="Times New Roman" w:cs="Times New Roman" w:eastAsia="Times New Roman" w:hAnsi="Times New Roman"/>
          <w:sz w:val="24"/>
          <w:szCs w:val="24"/>
          <w:color w:val="auto"/>
        </w:rPr>
        <w:t>Uzaktan</w:t>
      </w:r>
      <w:r>
        <w:rPr>
          <w:rFonts w:ascii="Times New Roman" w:cs="Times New Roman" w:eastAsia="Times New Roman" w:hAnsi="Times New Roman"/>
          <w:sz w:val="24"/>
          <w:szCs w:val="24"/>
          <w:color w:val="auto"/>
        </w:rPr>
        <w:t xml:space="preserve"> eğitim sistemine yüklenen tüm ders materyalleri </w:t>
      </w:r>
      <w:r>
        <w:rPr>
          <w:rFonts w:ascii="Times New Roman" w:cs="Times New Roman" w:eastAsia="Times New Roman" w:hAnsi="Times New Roman"/>
          <w:sz w:val="24"/>
          <w:szCs w:val="24"/>
          <w:color w:val="auto"/>
        </w:rPr>
        <w:t>ilgili ortam</w:t>
      </w:r>
      <w:r>
        <w:rPr>
          <w:rFonts w:ascii="Times New Roman" w:cs="Times New Roman" w:eastAsia="Times New Roman" w:hAnsi="Times New Roman"/>
          <w:sz w:val="24"/>
          <w:szCs w:val="24"/>
          <w:color w:val="auto"/>
        </w:rPr>
        <w:t>da arşivlenir. Ayrıca dönem sonu ders dosyası ilgili öğretim elemanı tarafından cd veya taşınabilir bel</w:t>
      </w:r>
      <w:r>
        <w:rPr>
          <w:rFonts w:ascii="Times New Roman" w:cs="Times New Roman" w:eastAsia="Times New Roman" w:hAnsi="Times New Roman"/>
          <w:sz w:val="24"/>
          <w:szCs w:val="24"/>
          <w:color w:val="auto"/>
        </w:rPr>
        <w:t>lek</w:t>
      </w:r>
      <w:r>
        <w:rPr>
          <w:rFonts w:ascii="Times New Roman" w:cs="Times New Roman" w:eastAsia="Times New Roman" w:hAnsi="Times New Roman"/>
          <w:sz w:val="24"/>
          <w:szCs w:val="24"/>
          <w:color w:val="auto"/>
        </w:rPr>
        <w:t xml:space="preserve"> ortamında </w:t>
      </w:r>
      <w:r>
        <w:rPr>
          <w:rFonts w:ascii="Times New Roman" w:cs="Times New Roman" w:eastAsia="Times New Roman" w:hAnsi="Times New Roman"/>
          <w:sz w:val="24"/>
          <w:szCs w:val="24"/>
          <w:color w:val="auto"/>
        </w:rPr>
        <w:t>ilgili birim</w:t>
      </w:r>
      <w:r>
        <w:rPr>
          <w:rFonts w:ascii="Times New Roman" w:cs="Times New Roman" w:eastAsia="Times New Roman" w:hAnsi="Times New Roman"/>
          <w:sz w:val="24"/>
          <w:szCs w:val="24"/>
          <w:color w:val="auto"/>
        </w:rPr>
        <w:t xml:space="preserve"> arşivine </w:t>
      </w:r>
      <w:r>
        <w:rPr>
          <w:rFonts w:ascii="Times New Roman" w:cs="Times New Roman" w:eastAsia="Times New Roman" w:hAnsi="Times New Roman"/>
          <w:sz w:val="24"/>
          <w:szCs w:val="24"/>
          <w:color w:val="auto"/>
        </w:rPr>
        <w:t>teslim edilir.</w:t>
      </w:r>
    </w:p>
    <w:p>
      <w:pPr>
        <w:spacing w:after="0" w:line="200" w:lineRule="exact"/>
        <w:rPr>
          <w:sz w:val="20"/>
          <w:szCs w:val="20"/>
          <w:color w:val="auto"/>
        </w:rPr>
      </w:pPr>
    </w:p>
    <w:p>
      <w:pPr>
        <w:spacing w:after="0" w:line="32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Uzaktan eğitim kapsamında açılacak dersler</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(1)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 kapsamında açılacak de</w:t>
      </w:r>
      <w:r>
        <w:rPr>
          <w:rFonts w:ascii="Times New Roman" w:cs="Times New Roman" w:eastAsia="Times New Roman" w:hAnsi="Times New Roman"/>
          <w:sz w:val="24"/>
          <w:szCs w:val="24"/>
          <w:color w:val="auto"/>
        </w:rPr>
        <w:t>rslerin uygulamaya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ilişkin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özellikleri, kullanılacak kaynak ve değerlendirme yaklaşımları ilgili öğretim elemanı tarafından ayrıntılı olarak belirlenir.</w:t>
      </w:r>
    </w:p>
    <w:p>
      <w:pPr>
        <w:spacing w:after="0" w:line="134" w:lineRule="exact"/>
        <w:rPr>
          <w:sz w:val="20"/>
          <w:szCs w:val="20"/>
          <w:color w:val="auto"/>
        </w:rPr>
      </w:pPr>
    </w:p>
    <w:p>
      <w:pPr>
        <w:jc w:val="both"/>
        <w:ind w:firstLine="704"/>
        <w:spacing w:after="0" w:line="237" w:lineRule="auto"/>
        <w:tabs>
          <w:tab w:leader="none" w:pos="109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Açılacak derslerin özelliklerine bağlı olarak yüz yüze ve/veya uzaktan öğretim yöntemleri çerçevesinde yürütülmesine ilişkin ders saatleri ilgili birimlerce belirlenir ve yayımlanmak</w:t>
      </w:r>
      <w:r>
        <w:rPr>
          <w:rFonts w:ascii="Times New Roman" w:cs="Times New Roman" w:eastAsia="Times New Roman" w:hAnsi="Times New Roman"/>
          <w:sz w:val="24"/>
          <w:szCs w:val="24"/>
          <w:color w:val="auto"/>
        </w:rPr>
        <w:t>la</w:t>
      </w:r>
      <w:r>
        <w:rPr>
          <w:rFonts w:ascii="Times New Roman" w:cs="Times New Roman" w:eastAsia="Times New Roman" w:hAnsi="Times New Roman"/>
          <w:sz w:val="24"/>
          <w:szCs w:val="24"/>
          <w:color w:val="auto"/>
        </w:rPr>
        <w:t xml:space="preserve"> görevli birimlere </w:t>
      </w:r>
      <w:r>
        <w:rPr>
          <w:rFonts w:ascii="Times New Roman" w:cs="Times New Roman" w:eastAsia="Times New Roman" w:hAnsi="Times New Roman"/>
          <w:sz w:val="24"/>
          <w:szCs w:val="24"/>
          <w:color w:val="auto"/>
        </w:rPr>
        <w:t>bildirilir. Ders saatleri,</w:t>
      </w:r>
      <w:r>
        <w:rPr>
          <w:rFonts w:ascii="Times New Roman" w:cs="Times New Roman" w:eastAsia="Times New Roman" w:hAnsi="Times New Roman"/>
          <w:sz w:val="24"/>
          <w:szCs w:val="24"/>
          <w:color w:val="auto"/>
        </w:rPr>
        <w:t xml:space="preserve"> Yükseköğretim Kurulu Başkanlığının Yükseköğretim Kurumlarında Uzaktan Öğretime İlişkin Usul ve Esaslar başlıklı </w:t>
      </w:r>
      <w:r>
        <w:rPr>
          <w:rFonts w:ascii="Times New Roman" w:cs="Times New Roman" w:eastAsia="Times New Roman" w:hAnsi="Times New Roman"/>
          <w:sz w:val="24"/>
          <w:szCs w:val="24"/>
          <w:color w:val="auto"/>
        </w:rPr>
        <w:t>6/1-c madde</w:t>
      </w:r>
      <w:r>
        <w:rPr>
          <w:rFonts w:ascii="Times New Roman" w:cs="Times New Roman" w:eastAsia="Times New Roman" w:hAnsi="Times New Roman"/>
          <w:sz w:val="24"/>
          <w:szCs w:val="24"/>
          <w:color w:val="auto"/>
        </w:rPr>
        <w:t xml:space="preserve"> bendindeki oranlara göre belirlenir.</w:t>
      </w:r>
    </w:p>
    <w:p>
      <w:pPr>
        <w:spacing w:after="0" w:line="200" w:lineRule="exact"/>
        <w:rPr>
          <w:sz w:val="20"/>
          <w:szCs w:val="20"/>
          <w:color w:val="auto"/>
        </w:rPr>
      </w:pPr>
    </w:p>
    <w:p>
      <w:pPr>
        <w:spacing w:after="0" w:line="20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w:t>
      </w:r>
      <w:r>
        <w:rPr>
          <w:rFonts w:ascii="Times New Roman" w:cs="Times New Roman" w:eastAsia="Times New Roman" w:hAnsi="Times New Roman"/>
          <w:sz w:val="24"/>
          <w:szCs w:val="24"/>
          <w:b w:val="1"/>
          <w:bCs w:val="1"/>
          <w:color w:val="auto"/>
        </w:rPr>
        <w:t>ınav ve ders geçme yöntemleri</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Uzaktan öğretim öğrencileri örgün öğretim öğrencileri ile aynı hak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sorumluluklara sahiptir. Uzaktan öğretim programları ile uzaktan öğretim yoluyla </w:t>
      </w:r>
      <w:r>
        <w:rPr>
          <w:rFonts w:ascii="Times New Roman" w:cs="Times New Roman" w:eastAsia="Times New Roman" w:hAnsi="Times New Roman"/>
          <w:sz w:val="24"/>
          <w:szCs w:val="24"/>
          <w:color w:val="auto"/>
        </w:rPr>
        <w:t>verilen</w:t>
      </w:r>
      <w:r>
        <w:rPr>
          <w:rFonts w:ascii="Times New Roman" w:cs="Times New Roman" w:eastAsia="Times New Roman" w:hAnsi="Times New Roman"/>
          <w:sz w:val="24"/>
          <w:szCs w:val="24"/>
          <w:color w:val="auto"/>
        </w:rPr>
        <w:t xml:space="preserve"> derslere kayıtlı öğrencilerin derslerdeki d</w:t>
      </w:r>
      <w:r>
        <w:rPr>
          <w:rFonts w:ascii="Times New Roman" w:cs="Times New Roman" w:eastAsia="Times New Roman" w:hAnsi="Times New Roman"/>
          <w:sz w:val="24"/>
          <w:szCs w:val="24"/>
          <w:color w:val="auto"/>
        </w:rPr>
        <w:t>evam gerektiren etkinliklerini,</w:t>
      </w:r>
      <w:r>
        <w:rPr>
          <w:rFonts w:ascii="Times New Roman" w:cs="Times New Roman" w:eastAsia="Times New Roman" w:hAnsi="Times New Roman"/>
          <w:sz w:val="24"/>
          <w:szCs w:val="24"/>
          <w:color w:val="auto"/>
        </w:rPr>
        <w:t xml:space="preserve"> öğretimi sürdüren ilgili </w:t>
      </w:r>
      <w:r>
        <w:rPr>
          <w:rFonts w:ascii="Times New Roman" w:cs="Times New Roman" w:eastAsia="Times New Roman" w:hAnsi="Times New Roman"/>
          <w:sz w:val="24"/>
          <w:szCs w:val="24"/>
          <w:color w:val="auto"/>
        </w:rPr>
        <w:t>birim kurulla</w:t>
      </w:r>
      <w:r>
        <w:rPr>
          <w:rFonts w:ascii="Times New Roman" w:cs="Times New Roman" w:eastAsia="Times New Roman" w:hAnsi="Times New Roman"/>
          <w:sz w:val="24"/>
          <w:szCs w:val="24"/>
          <w:color w:val="auto"/>
        </w:rPr>
        <w:t>rı belirler ve dönem başlamadan önce ders izlence sayfalarından duyurulur.</w:t>
      </w:r>
    </w:p>
    <w:p>
      <w:pPr>
        <w:spacing w:after="0" w:line="134" w:lineRule="exact"/>
        <w:rPr>
          <w:sz w:val="20"/>
          <w:szCs w:val="20"/>
          <w:color w:val="auto"/>
        </w:rPr>
      </w:pPr>
    </w:p>
    <w:p>
      <w:pPr>
        <w:jc w:val="both"/>
        <w:ind w:right="20" w:firstLine="704"/>
        <w:spacing w:after="0" w:line="236" w:lineRule="auto"/>
        <w:tabs>
          <w:tab w:leader="none" w:pos="1051"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Ders geçme koşullarına ilişkin koşullar Türk Hava Kurumu Üniversitesi Ön Lisans ve Lisans Eğitim Öğretim Yönetmeliği ile Türk Hava Kurumu Üniversitesi Lisansüstü Eğitim Öğretim Yönetmeliği’nde belirtilen usul ve esaslarda belirtildiği şekliyle uygulanır.</w:t>
      </w:r>
    </w:p>
    <w:p>
      <w:pPr>
        <w:spacing w:after="0" w:line="133" w:lineRule="exact"/>
        <w:rPr>
          <w:rFonts w:ascii="Times New Roman" w:cs="Times New Roman" w:eastAsia="Times New Roman" w:hAnsi="Times New Roman"/>
          <w:sz w:val="24"/>
          <w:szCs w:val="24"/>
          <w:color w:val="auto"/>
        </w:rPr>
      </w:pPr>
    </w:p>
    <w:p>
      <w:pPr>
        <w:jc w:val="both"/>
        <w:ind w:firstLine="704"/>
        <w:spacing w:after="0" w:line="238" w:lineRule="auto"/>
        <w:tabs>
          <w:tab w:leader="none" w:pos="1092"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Uzaktan </w:t>
      </w:r>
      <w:r>
        <w:rPr>
          <w:rFonts w:ascii="Times New Roman" w:cs="Times New Roman" w:eastAsia="Times New Roman" w:hAnsi="Times New Roman"/>
          <w:sz w:val="24"/>
          <w:szCs w:val="24"/>
          <w:color w:val="auto"/>
        </w:rPr>
        <w:t>eğitim programları ile uzaktan öğretim yoluyla verilen derslere ilişkin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ölçme değerlendirme faaliyetleri, yüz yüze veya elektronik ortamda gözetimli veya gözetimsiz olarak, yükseköğretim kurumlarının senatolarınca onaylanan müfredat programı uyarınca </w:t>
      </w:r>
      <w:r>
        <w:rPr>
          <w:rFonts w:ascii="Times New Roman" w:cs="Times New Roman" w:eastAsia="Times New Roman" w:hAnsi="Times New Roman"/>
          <w:sz w:val="24"/>
          <w:szCs w:val="24"/>
          <w:color w:val="auto"/>
        </w:rPr>
        <w:t xml:space="preserve">belirlenen </w:t>
      </w:r>
      <w:r>
        <w:rPr>
          <w:rFonts w:ascii="Times New Roman" w:cs="Times New Roman" w:eastAsia="Times New Roman" w:hAnsi="Times New Roman"/>
          <w:sz w:val="24"/>
          <w:szCs w:val="24"/>
          <w:color w:val="auto"/>
        </w:rPr>
        <w:t>ölçme değerlendirme yöntemleri (ödev, proje, uygulama, yazılı sınav, sözlü sınav,</w:t>
      </w:r>
      <w:r>
        <w:rPr>
          <w:rFonts w:ascii="Times New Roman" w:cs="Times New Roman" w:eastAsia="Times New Roman" w:hAnsi="Times New Roman"/>
          <w:sz w:val="24"/>
          <w:szCs w:val="24"/>
          <w:color w:val="auto"/>
        </w:rPr>
        <w:t xml:space="preserve"> sunum </w:t>
      </w:r>
      <w:r>
        <w:rPr>
          <w:rFonts w:ascii="Times New Roman" w:cs="Times New Roman" w:eastAsia="Times New Roman" w:hAnsi="Times New Roman"/>
          <w:sz w:val="24"/>
          <w:szCs w:val="24"/>
          <w:color w:val="auto"/>
        </w:rPr>
        <w:t>vb.) kullanılarak veya merkezi bir sınav şeklinde gerçekleştirilebilir. Bu sınavların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nerede ve ne şekilde yapılacağı ile temel olarak belirlenen sınavlara ek olarak sözlü sınav, performans, proje, tez ve portfolyo gibi ölçme değerlendirme yöntemlerinden hangilerinin </w:t>
      </w:r>
      <w:r>
        <w:rPr>
          <w:rFonts w:ascii="Times New Roman" w:cs="Times New Roman" w:eastAsia="Times New Roman" w:hAnsi="Times New Roman"/>
          <w:sz w:val="24"/>
          <w:szCs w:val="24"/>
          <w:color w:val="auto"/>
        </w:rPr>
        <w:t>uygulana</w:t>
      </w:r>
      <w:r>
        <w:rPr>
          <w:rFonts w:ascii="Times New Roman" w:cs="Times New Roman" w:eastAsia="Times New Roman" w:hAnsi="Times New Roman"/>
          <w:sz w:val="24"/>
          <w:szCs w:val="24"/>
          <w:color w:val="auto"/>
        </w:rPr>
        <w:t>bileceğine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öğretimi sürdüren ilgili birimin önerisi üzerine senato tarafından karar</w:t>
      </w:r>
      <w:r>
        <w:rPr>
          <w:rFonts w:ascii="Times New Roman" w:cs="Times New Roman" w:eastAsia="Times New Roman" w:hAnsi="Times New Roman"/>
          <w:sz w:val="24"/>
          <w:szCs w:val="24"/>
          <w:color w:val="auto"/>
        </w:rPr>
        <w:t xml:space="preserve"> verilir.</w:t>
      </w:r>
    </w:p>
    <w:p>
      <w:pPr>
        <w:spacing w:after="0" w:line="200" w:lineRule="exact"/>
        <w:rPr>
          <w:sz w:val="20"/>
          <w:szCs w:val="20"/>
          <w:color w:val="auto"/>
        </w:rPr>
      </w:pPr>
    </w:p>
    <w:p>
      <w:pPr>
        <w:spacing w:after="0" w:line="330"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Eğitim Öğretim Süreci</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Ders </w:t>
      </w:r>
      <w:r>
        <w:rPr>
          <w:rFonts w:ascii="Times New Roman" w:cs="Times New Roman" w:eastAsia="Times New Roman" w:hAnsi="Times New Roman"/>
          <w:sz w:val="24"/>
          <w:szCs w:val="24"/>
          <w:b w:val="1"/>
          <w:bCs w:val="1"/>
          <w:color w:val="auto"/>
        </w:rPr>
        <w:t>tasarımında birimlerin uyması gereken ilkeler</w:t>
      </w:r>
    </w:p>
    <w:p>
      <w:pPr>
        <w:spacing w:after="0" w:line="7" w:lineRule="exact"/>
        <w:rPr>
          <w:sz w:val="20"/>
          <w:szCs w:val="20"/>
          <w:color w:val="auto"/>
        </w:rPr>
      </w:pPr>
    </w:p>
    <w:p>
      <w:pPr>
        <w:ind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(1)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 kapsamındaki ders tasarımları aşağıda belirtilen ilkeler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doğrultusunda yürütülür.</w:t>
      </w:r>
    </w:p>
    <w:p>
      <w:pPr>
        <w:spacing w:after="0" w:line="134" w:lineRule="exact"/>
        <w:rPr>
          <w:sz w:val="20"/>
          <w:szCs w:val="20"/>
          <w:color w:val="auto"/>
        </w:rPr>
      </w:pPr>
    </w:p>
    <w:p>
      <w:pPr>
        <w:jc w:val="both"/>
        <w:ind w:right="20" w:firstLine="704"/>
        <w:spacing w:after="0" w:line="236" w:lineRule="auto"/>
        <w:tabs>
          <w:tab w:leader="none" w:pos="984"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Ders tasarımının yeterliliği: Ders içeriğinin tam ve etkin bir şekilde aktarılmasını sağlayacak tasarım, öğretim dönemlerinin başlangıcında öğrenci ders kayıtlarının açılmasından önce ilgili öğretim elemanı tarafından hazırlanır.</w:t>
      </w:r>
    </w:p>
    <w:p>
      <w:pPr>
        <w:spacing w:after="0" w:line="292" w:lineRule="exact"/>
        <w:rPr>
          <w:sz w:val="20"/>
          <w:szCs w:val="20"/>
          <w:color w:val="auto"/>
        </w:rPr>
      </w:pPr>
    </w:p>
    <w:tbl>
      <w:tblPr>
        <w:tblLayout w:type="fixed"/>
        <w:tblInd w:w="4180" w:type="dxa"/>
        <w:tblCellMar>
          <w:top w:w="0" w:type="dxa"/>
          <w:left w:w="0" w:type="dxa"/>
          <w:bottom w:w="0" w:type="dxa"/>
          <w:right w:w="0" w:type="dxa"/>
        </w:tblCellMar>
      </w:tblPr>
      <w:tr>
        <w:trPr>
          <w:trHeight w:val="269"/>
        </w:trPr>
        <w:tc>
          <w:tcPr>
            <w:tcW w:w="960" w:type="dxa"/>
            <w:vAlign w:val="bottom"/>
          </w:tcPr>
          <w:p>
            <w:pPr>
              <w:jc w:val="right"/>
              <w:ind w:right="760"/>
              <w:spacing w:after="0"/>
              <w:rPr>
                <w:sz w:val="20"/>
                <w:szCs w:val="20"/>
                <w:color w:val="auto"/>
              </w:rPr>
            </w:pPr>
            <w:r>
              <w:rPr>
                <w:rFonts w:ascii="Times New Roman" w:cs="Times New Roman" w:eastAsia="Times New Roman" w:hAnsi="Times New Roman"/>
                <w:sz w:val="20"/>
                <w:szCs w:val="20"/>
                <w:color w:val="auto"/>
                <w:w w:val="79"/>
              </w:rPr>
              <w:t>3</w:t>
            </w:r>
          </w:p>
        </w:tc>
        <w:tc>
          <w:tcPr>
            <w:tcW w:w="3900" w:type="dxa"/>
            <w:vAlign w:val="bottom"/>
          </w:tcPr>
          <w:p>
            <w:pPr>
              <w:ind w:left="1000"/>
              <w:spacing w:after="0"/>
              <w:rPr>
                <w:sz w:val="20"/>
                <w:szCs w:val="20"/>
                <w:color w:val="auto"/>
              </w:rPr>
            </w:pPr>
            <w:r>
              <w:rPr>
                <w:rFonts w:ascii="Calibri" w:cs="Calibri" w:eastAsia="Calibri" w:hAnsi="Calibri"/>
                <w:sz w:val="22"/>
                <w:szCs w:val="22"/>
                <w:color w:val="auto"/>
              </w:rPr>
              <w:t>Senato K.T. / No: 14.10.2020/33</w:t>
            </w:r>
          </w:p>
        </w:tc>
      </w:tr>
      <w:tr>
        <w:trPr>
          <w:trHeight w:val="269"/>
        </w:trPr>
        <w:tc>
          <w:tcPr>
            <w:tcW w:w="960" w:type="dxa"/>
            <w:vAlign w:val="bottom"/>
          </w:tcPr>
          <w:p>
            <w:pPr>
              <w:spacing w:after="0"/>
              <w:rPr>
                <w:sz w:val="23"/>
                <w:szCs w:val="23"/>
                <w:color w:val="auto"/>
              </w:rPr>
            </w:pPr>
          </w:p>
        </w:tc>
        <w:tc>
          <w:tcPr>
            <w:tcW w:w="3900" w:type="dxa"/>
            <w:vAlign w:val="bottom"/>
          </w:tcPr>
          <w:p>
            <w:pPr>
              <w:ind w:left="860"/>
              <w:spacing w:after="0"/>
              <w:rPr>
                <w:sz w:val="20"/>
                <w:szCs w:val="20"/>
                <w:color w:val="auto"/>
              </w:rPr>
            </w:pPr>
            <w:r>
              <w:rPr>
                <w:rFonts w:ascii="Calibri" w:cs="Calibri" w:eastAsia="Calibri" w:hAnsi="Calibri"/>
                <w:sz w:val="22"/>
                <w:szCs w:val="22"/>
                <w:color w:val="auto"/>
                <w:w w:val="99"/>
              </w:rPr>
              <w:t>Mütevelli K.T./ No: 28.10.2020/08</w:t>
            </w:r>
          </w:p>
        </w:tc>
      </w:tr>
    </w:tbl>
    <w:p>
      <w:pPr>
        <w:sectPr>
          <w:pgSz w:w="11900" w:h="16838" w:orient="portrait"/>
          <w:cols w:equalWidth="0" w:num="1">
            <w:col w:w="9080"/>
          </w:cols>
          <w:pgMar w:left="1420" w:top="1421" w:right="1406" w:bottom="416" w:gutter="0" w:footer="0" w:header="0"/>
        </w:sectPr>
      </w:pPr>
    </w:p>
    <w:bookmarkStart w:id="3" w:name="page4"/>
    <w:bookmarkEnd w:id="3"/>
    <w:p>
      <w:pPr>
        <w:jc w:val="both"/>
        <w:ind w:right="20" w:firstLine="708"/>
        <w:spacing w:after="0" w:line="237" w:lineRule="auto"/>
        <w:rPr>
          <w:sz w:val="20"/>
          <w:szCs w:val="20"/>
          <w:color w:val="auto"/>
        </w:rPr>
      </w:pPr>
      <w:r>
        <w:rPr>
          <w:rFonts w:ascii="Times New Roman" w:cs="Times New Roman" w:eastAsia="Times New Roman" w:hAnsi="Times New Roman"/>
          <w:sz w:val="24"/>
          <w:szCs w:val="24"/>
          <w:color w:val="auto"/>
        </w:rPr>
        <w:t>b</w:t>
      </w:r>
      <w:r>
        <w:rPr>
          <w:rFonts w:ascii="Times New Roman" w:cs="Times New Roman" w:eastAsia="Times New Roman" w:hAnsi="Times New Roman"/>
          <w:sz w:val="24"/>
          <w:szCs w:val="24"/>
          <w:color w:val="auto"/>
        </w:rPr>
        <w:t>) Etkileşim: Uzaktan öğretim uygulamalarında etkileşimin (öğrenci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elemanı,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öğrenci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içerik, öğrenci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öğrenci) nasıl sağlanacağı öğretim elemanı tarafından planlanır ve uygulanır. Uygulamalar öğrencilerin görsel, işitsel, sosyal ve bilişsel açılardan farklı tercihleri olabileceği göz önünde bulundurularak çeşitlendirilir</w:t>
      </w:r>
      <w:r>
        <w:rPr>
          <w:rFonts w:ascii="Calibri" w:cs="Calibri" w:eastAsia="Calibri" w:hAnsi="Calibri"/>
          <w:sz w:val="22"/>
          <w:szCs w:val="22"/>
          <w:color w:val="auto"/>
        </w:rPr>
        <w:t>.</w:t>
      </w:r>
    </w:p>
    <w:p>
      <w:pPr>
        <w:spacing w:after="0" w:line="134" w:lineRule="exact"/>
        <w:rPr>
          <w:sz w:val="20"/>
          <w:szCs w:val="20"/>
          <w:color w:val="auto"/>
        </w:rPr>
      </w:pPr>
    </w:p>
    <w:p>
      <w:pPr>
        <w:jc w:val="both"/>
        <w:ind w:right="20" w:firstLine="704"/>
        <w:spacing w:after="0" w:line="237" w:lineRule="auto"/>
        <w:tabs>
          <w:tab w:leader="none" w:pos="99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İçerik ve İletim Teknolojileri: İçeriğin aktarılmasını sağlamak amacıyla uygun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teknolojiler seçilir. Öğretim materyalleri dersin kapsamını tam ve etkin bir şekilde öğrencilere aktarmak amacıyla dönem başında dersler başlamadan tüm haftalar için dersin öğretim elemanınca hazırlanır.</w:t>
      </w:r>
    </w:p>
    <w:p>
      <w:pPr>
        <w:spacing w:after="0" w:line="134"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color w:val="auto"/>
        </w:rPr>
        <w:t>ç) Öğretim tasarımı: Ders içeriğinin öngördüğü öğretimin etkili ve verimli şekilde sürdürülüp sonuçlandırılması için eğitim kuramları ve eğitim teknolojisi olanakları çerçevesinde ilgili öğretim elemanı sistematik bir planlama, geliştirme, uygulama ve değerlendirme süreci olan öğretim tasarımı süreci gerçekleştirir.</w:t>
      </w:r>
    </w:p>
    <w:p>
      <w:pPr>
        <w:spacing w:after="0" w:line="134" w:lineRule="exact"/>
        <w:rPr>
          <w:sz w:val="20"/>
          <w:szCs w:val="20"/>
          <w:color w:val="auto"/>
        </w:rPr>
      </w:pPr>
    </w:p>
    <w:p>
      <w:pPr>
        <w:jc w:val="both"/>
        <w:ind w:right="20" w:firstLine="708"/>
        <w:spacing w:after="0" w:line="238" w:lineRule="auto"/>
        <w:rPr>
          <w:sz w:val="20"/>
          <w:szCs w:val="20"/>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 Öğrenci destek hizmetleri: Öğretim yarıyılı/yılı başında her ders için uygulanacak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kurallar, ölçme ve değerlendirme biçimi, ders çalışma önerileri gibi önemli ve gerekli açıklamaları içeren </w:t>
      </w:r>
      <w:r>
        <w:rPr>
          <w:rFonts w:ascii="Times New Roman" w:cs="Times New Roman" w:eastAsia="Times New Roman" w:hAnsi="Times New Roman"/>
          <w:sz w:val="24"/>
          <w:szCs w:val="24"/>
          <w:color w:val="auto"/>
        </w:rPr>
        <w:t>ders izlencesi ders</w:t>
      </w:r>
      <w:r>
        <w:rPr>
          <w:rFonts w:ascii="Times New Roman" w:cs="Times New Roman" w:eastAsia="Times New Roman" w:hAnsi="Times New Roman"/>
          <w:sz w:val="24"/>
          <w:szCs w:val="24"/>
          <w:color w:val="auto"/>
        </w:rPr>
        <w:t xml:space="preserve"> sayfalarında yayımlanır. Öğrencilere sunulacak her türlü ders malzemesi, ders planında öngörülen sürelerde erişime açılır. Ayrıca, ilgili öğrencilerin </w:t>
      </w:r>
      <w:r>
        <w:rPr>
          <w:rFonts w:ascii="Times New Roman" w:cs="Times New Roman" w:eastAsia="Times New Roman" w:hAnsi="Times New Roman"/>
          <w:sz w:val="24"/>
          <w:szCs w:val="24"/>
          <w:color w:val="auto"/>
        </w:rPr>
        <w:t>teknik konularda (uza</w:t>
      </w:r>
      <w:r>
        <w:rPr>
          <w:rFonts w:ascii="Times New Roman" w:cs="Times New Roman" w:eastAsia="Times New Roman" w:hAnsi="Times New Roman"/>
          <w:sz w:val="24"/>
          <w:szCs w:val="24"/>
          <w:color w:val="auto"/>
        </w:rPr>
        <w:t>ktan eğitim sistemi üzerindeki hesap yönetimi, sistem erişimi, sistem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araçlarının kullanımı gibi) yardım alabilmeleri sağlanır.</w:t>
      </w:r>
    </w:p>
    <w:p>
      <w:pPr>
        <w:spacing w:after="0" w:line="134" w:lineRule="exact"/>
        <w:rPr>
          <w:sz w:val="20"/>
          <w:szCs w:val="20"/>
          <w:color w:val="auto"/>
        </w:rPr>
      </w:pPr>
    </w:p>
    <w:p>
      <w:pPr>
        <w:jc w:val="both"/>
        <w:ind w:right="20" w:firstLine="704"/>
        <w:spacing w:after="0" w:line="238" w:lineRule="auto"/>
        <w:tabs>
          <w:tab w:leader="none" w:pos="943"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Ölçme ve değerlendirme: Ölçme ve değerlendirme, her tür eğitsel uygulamanın temel öğelerinden birisi olup, öğrencilerin ders başarısı (notu) ya da performansı yanında, bu dersin eğitsel başarısıyla ilgili dönütleri de içerir. Dönütleri hızlı ve açıklayıcı nitelik taşır. Ölçme ve değerlendirme biçimleri, dersin amaçları ve içeriğiyle tutarlı olacak şekilde belirlenir. Ölçme </w:t>
      </w:r>
      <w:r>
        <w:rPr>
          <w:rFonts w:ascii="Times New Roman" w:cs="Times New Roman" w:eastAsia="Times New Roman" w:hAnsi="Times New Roman"/>
          <w:sz w:val="24"/>
          <w:szCs w:val="24"/>
          <w:color w:val="auto"/>
        </w:rPr>
        <w:t>ve de</w:t>
      </w:r>
      <w:r>
        <w:rPr>
          <w:rFonts w:ascii="Times New Roman" w:cs="Times New Roman" w:eastAsia="Times New Roman" w:hAnsi="Times New Roman"/>
          <w:sz w:val="24"/>
          <w:szCs w:val="24"/>
          <w:color w:val="auto"/>
        </w:rPr>
        <w:t>ğerlendirme, öğrencilere kendi öğrenme hızlarını ve düzeylerini değerlendirebilme ve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yetersiz oldukları alanları belirleyebilme olanağı sağlayacak tarzda düzenlenir. Sınavlarda hatalı soru tespit edilmesi halinde ilgili soru iptal edilir ve sınav geri kalan sorular üzerinden değerlendirilir.</w:t>
      </w:r>
    </w:p>
    <w:p>
      <w:pPr>
        <w:spacing w:after="0" w:line="200" w:lineRule="exact"/>
        <w:rPr>
          <w:sz w:val="20"/>
          <w:szCs w:val="20"/>
          <w:color w:val="auto"/>
        </w:rPr>
      </w:pPr>
    </w:p>
    <w:p>
      <w:pPr>
        <w:spacing w:after="0" w:line="20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Derslerin </w:t>
      </w:r>
      <w:r>
        <w:rPr>
          <w:rFonts w:ascii="Times New Roman" w:cs="Times New Roman" w:eastAsia="Times New Roman" w:hAnsi="Times New Roman"/>
          <w:sz w:val="24"/>
          <w:szCs w:val="24"/>
          <w:b w:val="1"/>
          <w:bCs w:val="1"/>
          <w:color w:val="auto"/>
        </w:rPr>
        <w:t>işlenmesi sürecinde uyulması gereken genel ilkeler</w:t>
      </w:r>
    </w:p>
    <w:p>
      <w:pPr>
        <w:spacing w:after="0" w:line="7"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(1)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 kapsamında derslerin işlenmesinde uyulması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gereken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ilkeler şunlardır:</w:t>
      </w:r>
    </w:p>
    <w:p>
      <w:pPr>
        <w:spacing w:after="0" w:line="134"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Zamanlama: Eşzamanlı derslerin planlanan zaman dilimlerinde yapılması sağlanır</w:t>
      </w:r>
      <w:r>
        <w:rPr>
          <w:rFonts w:ascii="Times New Roman" w:cs="Times New Roman" w:eastAsia="Times New Roman" w:hAnsi="Times New Roman"/>
          <w:sz w:val="24"/>
          <w:szCs w:val="24"/>
          <w:color w:val="auto"/>
        </w:rPr>
        <w:t xml:space="preserve"> ve </w:t>
      </w:r>
      <w:r>
        <w:rPr>
          <w:rFonts w:ascii="Times New Roman" w:cs="Times New Roman" w:eastAsia="Times New Roman" w:hAnsi="Times New Roman"/>
          <w:sz w:val="24"/>
          <w:szCs w:val="24"/>
          <w:color w:val="auto"/>
        </w:rPr>
        <w:t xml:space="preserve">ders saatlerine ilişkin değişiklik olması durumunda ilgili değişiklikler öğretim elemanınca öğrencilere </w:t>
      </w:r>
      <w:r>
        <w:rPr>
          <w:rFonts w:ascii="Times New Roman" w:cs="Times New Roman" w:eastAsia="Times New Roman" w:hAnsi="Times New Roman"/>
          <w:sz w:val="24"/>
          <w:szCs w:val="24"/>
          <w:color w:val="auto"/>
        </w:rPr>
        <w:t>ilan edilir.</w:t>
      </w:r>
    </w:p>
    <w:p>
      <w:pPr>
        <w:spacing w:after="0" w:line="134" w:lineRule="exact"/>
        <w:rPr>
          <w:sz w:val="20"/>
          <w:szCs w:val="20"/>
          <w:color w:val="auto"/>
        </w:rPr>
      </w:pPr>
    </w:p>
    <w:p>
      <w:pPr>
        <w:ind w:right="20" w:firstLine="704"/>
        <w:spacing w:after="0" w:line="234" w:lineRule="auto"/>
        <w:tabs>
          <w:tab w:leader="none" w:pos="1015"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Ders İzlencesi: Öğretim elemanları verdikleri derse ait ayrıntılı izlenceyi ders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başlamadan önce hazırlar ve öğrenciyle paylaşır.</w:t>
      </w:r>
    </w:p>
    <w:p>
      <w:pPr>
        <w:spacing w:after="0" w:line="134"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color w:val="auto"/>
        </w:rPr>
        <w:t>c</w:t>
      </w:r>
      <w:r>
        <w:rPr>
          <w:rFonts w:ascii="Times New Roman" w:cs="Times New Roman" w:eastAsia="Times New Roman" w:hAnsi="Times New Roman"/>
          <w:sz w:val="24"/>
          <w:szCs w:val="24"/>
          <w:color w:val="auto"/>
        </w:rPr>
        <w:t>) Derslerin Yürütülmesi</w:t>
      </w:r>
      <w:r>
        <w:rPr>
          <w:rFonts w:ascii="Times New Roman" w:cs="Times New Roman" w:eastAsia="Times New Roman" w:hAnsi="Times New Roman"/>
          <w:sz w:val="24"/>
          <w:szCs w:val="24"/>
          <w:color w:val="auto"/>
        </w:rPr>
        <w:t xml:space="preserve">: Uzaktan </w:t>
      </w:r>
      <w:r>
        <w:rPr>
          <w:rFonts w:ascii="Times New Roman" w:cs="Times New Roman" w:eastAsia="Times New Roman" w:hAnsi="Times New Roman"/>
          <w:sz w:val="24"/>
          <w:szCs w:val="24"/>
          <w:color w:val="auto"/>
        </w:rPr>
        <w:t>eğitim programlarında ve uzaktan öğretim yoluyla</w:t>
      </w:r>
      <w:r>
        <w:rPr>
          <w:rFonts w:ascii="Times New Roman" w:cs="Times New Roman" w:eastAsia="Times New Roman" w:hAnsi="Times New Roman"/>
          <w:sz w:val="24"/>
          <w:szCs w:val="24"/>
          <w:color w:val="auto"/>
        </w:rPr>
        <w:t xml:space="preserve"> verilen dersler </w:t>
      </w:r>
      <w:r>
        <w:rPr>
          <w:rFonts w:ascii="Times New Roman" w:cs="Times New Roman" w:eastAsia="Times New Roman" w:hAnsi="Times New Roman"/>
          <w:sz w:val="24"/>
          <w:szCs w:val="24"/>
          <w:color w:val="auto"/>
        </w:rPr>
        <w:t>için geçerli olacak ders süreleri üniversite senatolarınca belirlenir.</w:t>
      </w:r>
      <w:r>
        <w:rPr>
          <w:rFonts w:ascii="Times New Roman" w:cs="Times New Roman" w:eastAsia="Times New Roman" w:hAnsi="Times New Roman"/>
          <w:sz w:val="24"/>
          <w:szCs w:val="24"/>
          <w:color w:val="auto"/>
        </w:rPr>
        <w:t xml:space="preserve"> Her ders, </w:t>
      </w:r>
      <w:r>
        <w:rPr>
          <w:rFonts w:ascii="Times New Roman" w:cs="Times New Roman" w:eastAsia="Times New Roman" w:hAnsi="Times New Roman"/>
          <w:sz w:val="24"/>
          <w:szCs w:val="24"/>
          <w:color w:val="auto"/>
        </w:rPr>
        <w:t>anlık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olarak derse katılan öğrenci sayısından bağımsı</w:t>
      </w:r>
      <w:r>
        <w:rPr>
          <w:rFonts w:ascii="Times New Roman" w:cs="Times New Roman" w:eastAsia="Times New Roman" w:hAnsi="Times New Roman"/>
          <w:sz w:val="24"/>
          <w:szCs w:val="24"/>
          <w:color w:val="auto"/>
        </w:rPr>
        <w:t>z</w:t>
      </w:r>
      <w:r>
        <w:rPr>
          <w:rFonts w:ascii="Times New Roman" w:cs="Times New Roman" w:eastAsia="Times New Roman" w:hAnsi="Times New Roman"/>
          <w:sz w:val="24"/>
          <w:szCs w:val="24"/>
          <w:color w:val="auto"/>
        </w:rPr>
        <w:t xml:space="preserve"> bir biçi</w:t>
      </w:r>
      <w:r>
        <w:rPr>
          <w:rFonts w:ascii="Times New Roman" w:cs="Times New Roman" w:eastAsia="Times New Roman" w:hAnsi="Times New Roman"/>
          <w:sz w:val="24"/>
          <w:szCs w:val="24"/>
          <w:color w:val="auto"/>
        </w:rPr>
        <w:t>mde</w:t>
      </w:r>
      <w:r>
        <w:rPr>
          <w:rFonts w:ascii="Times New Roman" w:cs="Times New Roman" w:eastAsia="Times New Roman" w:hAnsi="Times New Roman"/>
          <w:sz w:val="24"/>
          <w:szCs w:val="24"/>
          <w:color w:val="auto"/>
        </w:rPr>
        <w:t xml:space="preserve"> ağ üzerinden eş veya farklı zamanlı olarak çevrimiçi teknolojilerle yürütülür. </w:t>
      </w:r>
      <w:r>
        <w:rPr>
          <w:rFonts w:ascii="Times New Roman" w:cs="Times New Roman" w:eastAsia="Times New Roman" w:hAnsi="Times New Roman"/>
          <w:sz w:val="24"/>
          <w:szCs w:val="24"/>
          <w:color w:val="auto"/>
        </w:rPr>
        <w:t>Dersi</w:t>
      </w:r>
      <w:r>
        <w:rPr>
          <w:rFonts w:ascii="Times New Roman" w:cs="Times New Roman" w:eastAsia="Times New Roman" w:hAnsi="Times New Roman"/>
          <w:sz w:val="24"/>
          <w:szCs w:val="24"/>
          <w:color w:val="auto"/>
        </w:rPr>
        <w:t xml:space="preserve"> yalnızca dersin öğretim elemanı/elemanları verir.</w:t>
      </w:r>
    </w:p>
    <w:p>
      <w:pPr>
        <w:spacing w:after="0" w:line="137"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4"/>
          <w:szCs w:val="24"/>
          <w:color w:val="auto"/>
        </w:rPr>
        <w:t>ç) Öğretimin İçeriğinin Zenginleştirilmesi: Uz</w:t>
      </w:r>
      <w:r>
        <w:rPr>
          <w:rFonts w:ascii="Times New Roman" w:cs="Times New Roman" w:eastAsia="Times New Roman" w:hAnsi="Times New Roman"/>
          <w:sz w:val="24"/>
          <w:szCs w:val="24"/>
          <w:color w:val="auto"/>
        </w:rPr>
        <w:t>aktan</w:t>
      </w:r>
      <w:r>
        <w:rPr>
          <w:rFonts w:ascii="Times New Roman" w:cs="Times New Roman" w:eastAsia="Times New Roman" w:hAnsi="Times New Roman"/>
          <w:sz w:val="24"/>
          <w:szCs w:val="24"/>
          <w:color w:val="auto"/>
        </w:rPr>
        <w:t xml:space="preserve"> eğitimin içeriğinin zenginleştirilmesi amacıyla farklı öğrenme etkinlikleri kullanılabilir. Bu etkinlikler arasında sınırlayıcı olmamak kaydıyla açıklamalı ödev, açıklamalı soru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problem çözümü, kısa sınav, ders sunumu, konu anlatımı, ilişkilendirilmiş </w:t>
      </w:r>
      <w:r>
        <w:rPr>
          <w:rFonts w:ascii="Times New Roman" w:cs="Times New Roman" w:eastAsia="Times New Roman" w:hAnsi="Times New Roman"/>
          <w:sz w:val="24"/>
          <w:szCs w:val="24"/>
          <w:color w:val="auto"/>
        </w:rPr>
        <w:t>konu-olay-</w:t>
      </w:r>
      <w:r>
        <w:rPr>
          <w:rFonts w:ascii="Times New Roman" w:cs="Times New Roman" w:eastAsia="Times New Roman" w:hAnsi="Times New Roman"/>
          <w:sz w:val="24"/>
          <w:szCs w:val="24"/>
          <w:color w:val="auto"/>
        </w:rPr>
        <w:t>makale incelemesi veya eleştirisi gibi yazılı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görsel etkinlikler, ders videosu, öğrenme nesnesi, seslendirilmiş ders anlatımı gibi görsel işitsel etkinlikler ile soru</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yanıt ve tartışma gibi etkileşimli çalışmalar yer alır.</w:t>
      </w:r>
    </w:p>
    <w:p>
      <w:pPr>
        <w:spacing w:after="0" w:line="129" w:lineRule="exact"/>
        <w:rPr>
          <w:sz w:val="20"/>
          <w:szCs w:val="20"/>
          <w:color w:val="auto"/>
        </w:rPr>
      </w:pPr>
    </w:p>
    <w:tbl>
      <w:tblPr>
        <w:tblLayout w:type="fixed"/>
        <w:tblInd w:w="4180" w:type="dxa"/>
        <w:tblCellMar>
          <w:top w:w="0" w:type="dxa"/>
          <w:left w:w="0" w:type="dxa"/>
          <w:bottom w:w="0" w:type="dxa"/>
          <w:right w:w="0" w:type="dxa"/>
        </w:tblCellMar>
      </w:tblPr>
      <w:tr>
        <w:trPr>
          <w:trHeight w:val="269"/>
        </w:trPr>
        <w:tc>
          <w:tcPr>
            <w:tcW w:w="960" w:type="dxa"/>
            <w:vAlign w:val="bottom"/>
          </w:tcPr>
          <w:p>
            <w:pPr>
              <w:jc w:val="right"/>
              <w:ind w:right="760"/>
              <w:spacing w:after="0"/>
              <w:rPr>
                <w:sz w:val="20"/>
                <w:szCs w:val="20"/>
                <w:color w:val="auto"/>
              </w:rPr>
            </w:pPr>
            <w:r>
              <w:rPr>
                <w:rFonts w:ascii="Times New Roman" w:cs="Times New Roman" w:eastAsia="Times New Roman" w:hAnsi="Times New Roman"/>
                <w:sz w:val="20"/>
                <w:szCs w:val="20"/>
                <w:color w:val="auto"/>
                <w:w w:val="79"/>
              </w:rPr>
              <w:t>4</w:t>
            </w:r>
          </w:p>
        </w:tc>
        <w:tc>
          <w:tcPr>
            <w:tcW w:w="3900" w:type="dxa"/>
            <w:vAlign w:val="bottom"/>
          </w:tcPr>
          <w:p>
            <w:pPr>
              <w:ind w:left="1000"/>
              <w:spacing w:after="0"/>
              <w:rPr>
                <w:sz w:val="20"/>
                <w:szCs w:val="20"/>
                <w:color w:val="auto"/>
              </w:rPr>
            </w:pPr>
            <w:r>
              <w:rPr>
                <w:rFonts w:ascii="Calibri" w:cs="Calibri" w:eastAsia="Calibri" w:hAnsi="Calibri"/>
                <w:sz w:val="22"/>
                <w:szCs w:val="22"/>
                <w:color w:val="auto"/>
              </w:rPr>
              <w:t>Senato K.T. / No: 14.10.2020/33</w:t>
            </w:r>
          </w:p>
        </w:tc>
      </w:tr>
      <w:tr>
        <w:trPr>
          <w:trHeight w:val="269"/>
        </w:trPr>
        <w:tc>
          <w:tcPr>
            <w:tcW w:w="960" w:type="dxa"/>
            <w:vAlign w:val="bottom"/>
          </w:tcPr>
          <w:p>
            <w:pPr>
              <w:spacing w:after="0"/>
              <w:rPr>
                <w:sz w:val="23"/>
                <w:szCs w:val="23"/>
                <w:color w:val="auto"/>
              </w:rPr>
            </w:pPr>
          </w:p>
        </w:tc>
        <w:tc>
          <w:tcPr>
            <w:tcW w:w="3900" w:type="dxa"/>
            <w:vAlign w:val="bottom"/>
          </w:tcPr>
          <w:p>
            <w:pPr>
              <w:ind w:left="860"/>
              <w:spacing w:after="0"/>
              <w:rPr>
                <w:sz w:val="20"/>
                <w:szCs w:val="20"/>
                <w:color w:val="auto"/>
              </w:rPr>
            </w:pPr>
            <w:r>
              <w:rPr>
                <w:rFonts w:ascii="Calibri" w:cs="Calibri" w:eastAsia="Calibri" w:hAnsi="Calibri"/>
                <w:sz w:val="22"/>
                <w:szCs w:val="22"/>
                <w:color w:val="auto"/>
                <w:w w:val="99"/>
              </w:rPr>
              <w:t>Mütevelli K.T./ No: 28.10.2020/08</w:t>
            </w:r>
          </w:p>
        </w:tc>
      </w:tr>
    </w:tbl>
    <w:p>
      <w:pPr>
        <w:sectPr>
          <w:pgSz w:w="11900" w:h="16838" w:orient="portrait"/>
          <w:cols w:equalWidth="0" w:num="1">
            <w:col w:w="9080"/>
          </w:cols>
          <w:pgMar w:left="1420" w:top="1421" w:right="1406" w:bottom="416" w:gutter="0" w:footer="0" w:header="0"/>
        </w:sectPr>
      </w:pPr>
    </w:p>
    <w:bookmarkStart w:id="4" w:name="page5"/>
    <w:bookmarkEnd w:id="4"/>
    <w:p>
      <w:pPr>
        <w:jc w:val="both"/>
        <w:ind w:firstLine="708"/>
        <w:spacing w:after="0" w:line="237" w:lineRule="auto"/>
        <w:rPr>
          <w:sz w:val="20"/>
          <w:szCs w:val="20"/>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 Kişisel Verilerin Korunması: Uzaktan eğitim</w:t>
      </w:r>
      <w:r>
        <w:rPr>
          <w:rFonts w:ascii="Times New Roman" w:cs="Times New Roman" w:eastAsia="Times New Roman" w:hAnsi="Times New Roman"/>
          <w:sz w:val="24"/>
          <w:szCs w:val="24"/>
          <w:color w:val="auto"/>
        </w:rPr>
        <w:t xml:space="preserve"> yoluyla verilen dersler, 6698 s</w:t>
      </w:r>
      <w:r>
        <w:rPr>
          <w:rFonts w:ascii="Times New Roman" w:cs="Times New Roman" w:eastAsia="Times New Roman" w:hAnsi="Times New Roman"/>
          <w:sz w:val="24"/>
          <w:szCs w:val="24"/>
          <w:color w:val="auto"/>
        </w:rPr>
        <w:t>ayılı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Kişisel Verilerin Korunmasına Dair Kanun kapsamında yürütülür. Bu bağlamda öğretim elemanları ve öğrenciler ders içeriği ve derslerin yürütülmesiyle ilgili olarak paylaşılan kişisel veri niteliğindeki bilgileri üçüncü kişilerle paylaşamaz.</w:t>
      </w:r>
    </w:p>
    <w:p>
      <w:pPr>
        <w:spacing w:after="0" w:line="134"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Fikri Mülkiyet Hakları: Uzaktan eğitim yoluyla gerçekleştirilen derslere ilişkin tüm</w:t>
      </w:r>
      <w:r>
        <w:rPr>
          <w:rFonts w:ascii="Times New Roman" w:cs="Times New Roman" w:eastAsia="Times New Roman" w:hAnsi="Times New Roman"/>
          <w:sz w:val="24"/>
          <w:szCs w:val="24"/>
          <w:color w:val="auto"/>
        </w:rPr>
        <w:t xml:space="preserve"> ders materyalleri 5846 s</w:t>
      </w:r>
      <w:r>
        <w:rPr>
          <w:rFonts w:ascii="Times New Roman" w:cs="Times New Roman" w:eastAsia="Times New Roman" w:hAnsi="Times New Roman"/>
          <w:sz w:val="24"/>
          <w:szCs w:val="24"/>
          <w:color w:val="auto"/>
        </w:rPr>
        <w:t>ayılı Fikir ve Sanat Eserleri Kanunu kapsamında ders içeriğini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hazırlayan öğretim elemanına aittir. Bu bağlamda derslere iliştin ders materyalleri ilgili öğretim elemanının bilgisi ve yazılı onayı olmaksızın hiçbir suret ve şartta kopyalanamaz, çoğaltılamaz ve herhangi bir ortamda paylaşılamaz.</w:t>
      </w:r>
    </w:p>
    <w:p>
      <w:pPr>
        <w:spacing w:after="0" w:line="200" w:lineRule="exact"/>
        <w:rPr>
          <w:sz w:val="20"/>
          <w:szCs w:val="20"/>
          <w:color w:val="auto"/>
        </w:rPr>
      </w:pPr>
    </w:p>
    <w:p>
      <w:pPr>
        <w:spacing w:after="0" w:line="32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Harmanlanmış öğretim</w:t>
      </w:r>
    </w:p>
    <w:p>
      <w:pPr>
        <w:spacing w:after="0" w:line="8"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Örgün öğretim kapsamında verilen bir ders, harmanlanmış öğretim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yöntemi ile verilmek istendiğinde, </w:t>
      </w:r>
      <w:r>
        <w:rPr>
          <w:rFonts w:ascii="Times New Roman" w:cs="Times New Roman" w:eastAsia="Times New Roman" w:hAnsi="Times New Roman"/>
          <w:sz w:val="24"/>
          <w:szCs w:val="24"/>
          <w:color w:val="auto"/>
        </w:rPr>
        <w:t>dersin kuramsal, uygulama ve laboratuvar saatlerinin ne</w:t>
      </w:r>
      <w:r>
        <w:rPr>
          <w:rFonts w:ascii="Times New Roman" w:cs="Times New Roman" w:eastAsia="Times New Roman" w:hAnsi="Times New Roman"/>
          <w:sz w:val="24"/>
          <w:szCs w:val="24"/>
          <w:color w:val="auto"/>
        </w:rPr>
        <w:t xml:space="preserve"> kadarının uzaktan öğretim teknolojileri ile yürütüleceğine, ilgili birimin kurul kararı ve Uzakta</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Eğitim </w:t>
      </w:r>
      <w:r>
        <w:rPr>
          <w:rFonts w:ascii="Times New Roman" w:cs="Times New Roman" w:eastAsia="Times New Roman" w:hAnsi="Times New Roman"/>
          <w:sz w:val="24"/>
          <w:szCs w:val="24"/>
          <w:color w:val="auto"/>
        </w:rPr>
        <w:t>Destek</w:t>
      </w:r>
      <w:r>
        <w:rPr>
          <w:rFonts w:ascii="Times New Roman" w:cs="Times New Roman" w:eastAsia="Times New Roman" w:hAnsi="Times New Roman"/>
          <w:sz w:val="24"/>
          <w:szCs w:val="24"/>
          <w:color w:val="auto"/>
        </w:rPr>
        <w:t xml:space="preserve"> Komisyonunun önerisiyle Senato karar verir.</w:t>
      </w: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 xml:space="preserve">Çeşitli </w:t>
      </w:r>
      <w:r>
        <w:rPr>
          <w:rFonts w:ascii="Times New Roman" w:cs="Times New Roman" w:eastAsia="Times New Roman" w:hAnsi="Times New Roman"/>
          <w:sz w:val="24"/>
          <w:szCs w:val="24"/>
          <w:b w:val="1"/>
          <w:bCs w:val="1"/>
          <w:color w:val="auto"/>
        </w:rPr>
        <w:t>ve S</w:t>
      </w:r>
      <w:r>
        <w:rPr>
          <w:rFonts w:ascii="Times New Roman" w:cs="Times New Roman" w:eastAsia="Times New Roman" w:hAnsi="Times New Roman"/>
          <w:sz w:val="24"/>
          <w:szCs w:val="24"/>
          <w:b w:val="1"/>
          <w:bCs w:val="1"/>
          <w:color w:val="auto"/>
        </w:rPr>
        <w:t>on Hükümler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Yönetim ve d</w:t>
      </w:r>
      <w:r>
        <w:rPr>
          <w:rFonts w:ascii="Times New Roman" w:cs="Times New Roman" w:eastAsia="Times New Roman" w:hAnsi="Times New Roman"/>
          <w:sz w:val="24"/>
          <w:szCs w:val="24"/>
          <w:b w:val="1"/>
          <w:bCs w:val="1"/>
          <w:color w:val="auto"/>
        </w:rPr>
        <w:t>enetim</w:t>
      </w:r>
    </w:p>
    <w:p>
      <w:pPr>
        <w:spacing w:after="0" w:line="7"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(1)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eğitimin eşgüdüm yöne</w:t>
      </w:r>
      <w:r>
        <w:rPr>
          <w:rFonts w:ascii="Times New Roman" w:cs="Times New Roman" w:eastAsia="Times New Roman" w:hAnsi="Times New Roman"/>
          <w:sz w:val="24"/>
          <w:szCs w:val="24"/>
          <w:color w:val="auto"/>
        </w:rPr>
        <w:t>tim ve denetimi Uzaktan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Destek Komisyonu, </w:t>
      </w:r>
      <w:r>
        <w:rPr>
          <w:rFonts w:ascii="Times New Roman" w:cs="Times New Roman" w:eastAsia="Times New Roman" w:hAnsi="Times New Roman"/>
          <w:sz w:val="24"/>
          <w:szCs w:val="24"/>
          <w:color w:val="auto"/>
        </w:rPr>
        <w:t>tarafında</w:t>
      </w:r>
      <w:r>
        <w:rPr>
          <w:rFonts w:ascii="Times New Roman" w:cs="Times New Roman" w:eastAsia="Times New Roman" w:hAnsi="Times New Roman"/>
          <w:sz w:val="24"/>
          <w:szCs w:val="24"/>
          <w:color w:val="auto"/>
        </w:rPr>
        <w:t xml:space="preserve">n </w:t>
      </w:r>
      <w:r>
        <w:rPr>
          <w:rFonts w:ascii="Times New Roman" w:cs="Times New Roman" w:eastAsia="Times New Roman" w:hAnsi="Times New Roman"/>
          <w:sz w:val="24"/>
          <w:szCs w:val="24"/>
          <w:color w:val="auto"/>
        </w:rPr>
        <w:t>yapılır.</w:t>
      </w:r>
      <w:r>
        <w:rPr>
          <w:rFonts w:ascii="Times New Roman" w:cs="Times New Roman" w:eastAsia="Times New Roman" w:hAnsi="Times New Roman"/>
          <w:sz w:val="24"/>
          <w:szCs w:val="24"/>
          <w:color w:val="auto"/>
        </w:rPr>
        <w:t xml:space="preserve"> Uzaktan </w:t>
      </w:r>
      <w:r>
        <w:rPr>
          <w:rFonts w:ascii="Times New Roman" w:cs="Times New Roman" w:eastAsia="Times New Roman" w:hAnsi="Times New Roman"/>
          <w:sz w:val="24"/>
          <w:szCs w:val="24"/>
          <w:color w:val="auto"/>
        </w:rPr>
        <w:t>Eğitim</w:t>
      </w:r>
      <w:r>
        <w:rPr>
          <w:rFonts w:ascii="Times New Roman" w:cs="Times New Roman" w:eastAsia="Times New Roman" w:hAnsi="Times New Roman"/>
          <w:sz w:val="24"/>
          <w:szCs w:val="24"/>
          <w:color w:val="auto"/>
        </w:rPr>
        <w:t xml:space="preserve"> Destek Komisyonu iki ayda bir toplanmakla </w:t>
      </w:r>
      <w:r>
        <w:rPr>
          <w:rFonts w:ascii="Times New Roman" w:cs="Times New Roman" w:eastAsia="Times New Roman" w:hAnsi="Times New Roman"/>
          <w:sz w:val="24"/>
          <w:szCs w:val="24"/>
          <w:color w:val="auto"/>
        </w:rPr>
        <w:t>birlikte, öğretim sürecinde karşılaşılan sorunların çözümü için gerekli hallerde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olağanüstü olarak </w:t>
      </w:r>
      <w:r>
        <w:rPr>
          <w:rFonts w:ascii="Times New Roman" w:cs="Times New Roman" w:eastAsia="Times New Roman" w:hAnsi="Times New Roman"/>
          <w:sz w:val="24"/>
          <w:szCs w:val="24"/>
          <w:color w:val="auto"/>
        </w:rPr>
        <w:t>da toplanabilir.</w:t>
      </w:r>
      <w:r>
        <w:rPr>
          <w:rFonts w:ascii="Times New Roman" w:cs="Times New Roman" w:eastAsia="Times New Roman" w:hAnsi="Times New Roman"/>
          <w:sz w:val="24"/>
          <w:szCs w:val="24"/>
          <w:color w:val="auto"/>
        </w:rPr>
        <w:t xml:space="preserve"> Bu Komisyon, üniversitede uzaktan eğitim uygulamalarının eşgüdüm içinde yapılabilmesi için gözlem ve değ</w:t>
      </w:r>
      <w:r>
        <w:rPr>
          <w:rFonts w:ascii="Times New Roman" w:cs="Times New Roman" w:eastAsia="Times New Roman" w:hAnsi="Times New Roman"/>
          <w:sz w:val="24"/>
          <w:szCs w:val="24"/>
          <w:color w:val="auto"/>
        </w:rPr>
        <w:t>erlendirme yapar, standart ve politikalar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belirler.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27" w:lineRule="exact"/>
        <w:rPr>
          <w:sz w:val="20"/>
          <w:szCs w:val="20"/>
          <w:color w:val="auto"/>
        </w:rPr>
      </w:pPr>
    </w:p>
    <w:p>
      <w:pPr>
        <w:jc w:val="both"/>
        <w:ind w:right="20" w:firstLine="708"/>
        <w:spacing w:after="0" w:line="248" w:lineRule="auto"/>
        <w:rPr>
          <w:sz w:val="20"/>
          <w:szCs w:val="20"/>
          <w:color w:val="auto"/>
        </w:rPr>
      </w:pPr>
      <w:r>
        <w:rPr>
          <w:rFonts w:ascii="Times New Roman" w:cs="Times New Roman" w:eastAsia="Times New Roman" w:hAnsi="Times New Roman"/>
          <w:sz w:val="24"/>
          <w:szCs w:val="24"/>
          <w:b w:val="1"/>
          <w:bCs w:val="1"/>
          <w:color w:val="auto"/>
        </w:rPr>
        <w:t xml:space="preserve">MADDE 13 -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Türk Hava Kurumu Üniversitesi Mütevelli Heyetin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onayladığı tarihte yürürlüğe girer.</w:t>
      </w:r>
    </w:p>
    <w:p>
      <w:pPr>
        <w:spacing w:after="0" w:line="17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90"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14 -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hükümlerini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4180" w:type="dxa"/>
        <w:tblCellMar>
          <w:top w:w="0" w:type="dxa"/>
          <w:left w:w="0" w:type="dxa"/>
          <w:bottom w:w="0" w:type="dxa"/>
          <w:right w:w="0" w:type="dxa"/>
        </w:tblCellMar>
      </w:tblPr>
      <w:tr>
        <w:trPr>
          <w:trHeight w:val="269"/>
        </w:trPr>
        <w:tc>
          <w:tcPr>
            <w:tcW w:w="960" w:type="dxa"/>
            <w:vAlign w:val="bottom"/>
          </w:tcPr>
          <w:p>
            <w:pPr>
              <w:jc w:val="right"/>
              <w:ind w:right="760"/>
              <w:spacing w:after="0"/>
              <w:rPr>
                <w:sz w:val="20"/>
                <w:szCs w:val="20"/>
                <w:color w:val="auto"/>
              </w:rPr>
            </w:pPr>
            <w:r>
              <w:rPr>
                <w:rFonts w:ascii="Times New Roman" w:cs="Times New Roman" w:eastAsia="Times New Roman" w:hAnsi="Times New Roman"/>
                <w:sz w:val="20"/>
                <w:szCs w:val="20"/>
                <w:color w:val="auto"/>
                <w:w w:val="79"/>
              </w:rPr>
              <w:t>5</w:t>
            </w:r>
          </w:p>
        </w:tc>
        <w:tc>
          <w:tcPr>
            <w:tcW w:w="3900" w:type="dxa"/>
            <w:vAlign w:val="bottom"/>
          </w:tcPr>
          <w:p>
            <w:pPr>
              <w:ind w:left="1000"/>
              <w:spacing w:after="0"/>
              <w:rPr>
                <w:sz w:val="20"/>
                <w:szCs w:val="20"/>
                <w:color w:val="auto"/>
              </w:rPr>
            </w:pPr>
            <w:r>
              <w:rPr>
                <w:rFonts w:ascii="Calibri" w:cs="Calibri" w:eastAsia="Calibri" w:hAnsi="Calibri"/>
                <w:sz w:val="22"/>
                <w:szCs w:val="22"/>
                <w:color w:val="auto"/>
              </w:rPr>
              <w:t>Senato K.T. / No: 14.10.2020/33</w:t>
            </w:r>
          </w:p>
        </w:tc>
      </w:tr>
      <w:tr>
        <w:trPr>
          <w:trHeight w:val="269"/>
        </w:trPr>
        <w:tc>
          <w:tcPr>
            <w:tcW w:w="960" w:type="dxa"/>
            <w:vAlign w:val="bottom"/>
          </w:tcPr>
          <w:p>
            <w:pPr>
              <w:spacing w:after="0"/>
              <w:rPr>
                <w:sz w:val="23"/>
                <w:szCs w:val="23"/>
                <w:color w:val="auto"/>
              </w:rPr>
            </w:pPr>
          </w:p>
        </w:tc>
        <w:tc>
          <w:tcPr>
            <w:tcW w:w="3900" w:type="dxa"/>
            <w:vAlign w:val="bottom"/>
          </w:tcPr>
          <w:p>
            <w:pPr>
              <w:ind w:left="860"/>
              <w:spacing w:after="0"/>
              <w:rPr>
                <w:sz w:val="20"/>
                <w:szCs w:val="20"/>
                <w:color w:val="auto"/>
              </w:rPr>
            </w:pPr>
            <w:r>
              <w:rPr>
                <w:rFonts w:ascii="Calibri" w:cs="Calibri" w:eastAsia="Calibri" w:hAnsi="Calibri"/>
                <w:sz w:val="22"/>
                <w:szCs w:val="22"/>
                <w:color w:val="auto"/>
                <w:w w:val="99"/>
              </w:rPr>
              <w:t>Mütevelli K.T./ No: 28.10.2020/08</w:t>
            </w:r>
          </w:p>
        </w:tc>
      </w:tr>
    </w:tbl>
    <w:p>
      <w:pPr>
        <w:spacing w:after="0" w:line="1" w:lineRule="exact"/>
        <w:rPr>
          <w:sz w:val="20"/>
          <w:szCs w:val="20"/>
          <w:color w:val="auto"/>
        </w:rPr>
      </w:pPr>
    </w:p>
    <w:sectPr>
      <w:pgSz w:w="11900" w:h="16838" w:orient="portrait"/>
      <w:cols w:equalWidth="0" w:num="1">
        <w:col w:w="9080"/>
      </w:cols>
      <w:pgMar w:left="1420" w:top="1421" w:right="1406" w:bottom="41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lowerLetter"/>
      <w:start w:val="1"/>
    </w:lvl>
  </w:abstractNum>
  <w:abstractNum w:abstractNumId="1">
    <w:nsid w:val="79E2A9E3"/>
    <w:multiLevelType w:val="hybridMultilevel"/>
    <w:lvl w:ilvl="0">
      <w:lvlJc w:val="left"/>
      <w:lvlText w:val="%1)"/>
      <w:numFmt w:val="lowerLetter"/>
      <w:start w:val="3"/>
    </w:lvl>
  </w:abstractNum>
  <w:abstractNum w:abstractNumId="2">
    <w:nsid w:val="7545E146"/>
    <w:multiLevelType w:val="hybridMultilevel"/>
    <w:lvl w:ilvl="0">
      <w:lvlJc w:val="left"/>
      <w:lvlText w:val="%1)"/>
      <w:numFmt w:val="lowerLetter"/>
      <w:start w:val="4"/>
    </w:lvl>
  </w:abstractNum>
  <w:abstractNum w:abstractNumId="3">
    <w:nsid w:val="515F007C"/>
    <w:multiLevelType w:val="hybridMultilevel"/>
    <w:lvl w:ilvl="0">
      <w:lvlJc w:val="left"/>
      <w:lvlText w:val="%1)"/>
      <w:numFmt w:val="lowerLetter"/>
      <w:start w:val="8"/>
    </w:lvl>
  </w:abstractNum>
  <w:abstractNum w:abstractNumId="4">
    <w:nsid w:val="5BD062C2"/>
    <w:multiLevelType w:val="hybridMultilevel"/>
    <w:lvl w:ilvl="0">
      <w:lvlJc w:val="left"/>
      <w:lvlText w:val="%1)"/>
      <w:numFmt w:val="lowerLetter"/>
      <w:start w:val="10"/>
    </w:lvl>
  </w:abstractNum>
  <w:abstractNum w:abstractNumId="5">
    <w:nsid w:val="12200854"/>
    <w:multiLevelType w:val="hybridMultilevel"/>
    <w:lvl w:ilvl="0">
      <w:lvlJc w:val="left"/>
      <w:lvlText w:val="%1)"/>
      <w:numFmt w:val="lowerLetter"/>
      <w:start w:val="1"/>
    </w:lvl>
  </w:abstractNum>
  <w:abstractNum w:abstractNumId="6">
    <w:nsid w:val="4DB127F8"/>
    <w:multiLevelType w:val="hybridMultilevel"/>
    <w:lvl w:ilvl="0">
      <w:lvlJc w:val="left"/>
      <w:lvlText w:val="(%1)"/>
      <w:numFmt w:val="decimal"/>
      <w:start w:val="2"/>
    </w:lvl>
  </w:abstractNum>
  <w:abstractNum w:abstractNumId="7">
    <w:nsid w:val="216231B"/>
    <w:multiLevelType w:val="hybridMultilevel"/>
    <w:lvl w:ilvl="0">
      <w:lvlJc w:val="left"/>
      <w:lvlText w:val="(%1)"/>
      <w:numFmt w:val="decimal"/>
      <w:start w:val="2"/>
    </w:lvl>
  </w:abstractNum>
  <w:abstractNum w:abstractNumId="8">
    <w:nsid w:val="1F16E9E8"/>
    <w:multiLevelType w:val="hybridMultilevel"/>
    <w:lvl w:ilvl="0">
      <w:lvlJc w:val="left"/>
      <w:lvlText w:val="(%1)"/>
      <w:numFmt w:val="decimal"/>
      <w:start w:val="2"/>
    </w:lvl>
  </w:abstractNum>
  <w:abstractNum w:abstractNumId="9">
    <w:nsid w:val="1190CDE7"/>
    <w:multiLevelType w:val="hybridMultilevel"/>
    <w:lvl w:ilvl="0">
      <w:lvlJc w:val="left"/>
      <w:lvlText w:val="%1)"/>
      <w:numFmt w:val="lowerLetter"/>
      <w:start w:val="1"/>
    </w:lvl>
  </w:abstractNum>
  <w:abstractNum w:abstractNumId="10">
    <w:nsid w:val="66EF438D"/>
    <w:multiLevelType w:val="hybridMultilevel"/>
    <w:lvl w:ilvl="0">
      <w:lvlJc w:val="left"/>
      <w:lvlText w:val="%1)"/>
      <w:numFmt w:val="lowerLetter"/>
      <w:start w:val="3"/>
    </w:lvl>
  </w:abstractNum>
  <w:abstractNum w:abstractNumId="11">
    <w:nsid w:val="140E0F76"/>
    <w:multiLevelType w:val="hybridMultilevel"/>
    <w:lvl w:ilvl="0">
      <w:lvlJc w:val="left"/>
      <w:lvlText w:val="%1)"/>
      <w:numFmt w:val="lowerLetter"/>
      <w:start w:val="5"/>
    </w:lvl>
  </w:abstractNum>
  <w:abstractNum w:abstractNumId="12">
    <w:nsid w:val="3352255A"/>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2020-12-14T12:27:41Z</dcterms:created>
  <dcterms:modified xsi:type="dcterms:W3CDTF">2020-12-14T12:27:41Z</dcterms:modified>
</cp:coreProperties>
</file>