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TÜRK HAVA KURUMU ÜNİVERSİTESİ</w:t>
      </w:r>
    </w:p>
    <w:p>
      <w:pPr>
        <w:spacing w:after="0" w:line="41"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TEKNOLOJİ TRANSFER OFİSİ YÖNERGESİ</w:t>
      </w:r>
    </w:p>
    <w:p>
      <w:pPr>
        <w:spacing w:after="0" w:line="35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BİRİNCİ BÖLÜM</w:t>
      </w:r>
    </w:p>
    <w:p>
      <w:pPr>
        <w:spacing w:after="0" w:line="202"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Amaç, Kapsam, Dayanak ve Tanımlar</w:t>
      </w:r>
    </w:p>
    <w:p>
      <w:pPr>
        <w:spacing w:after="0" w:line="202"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Amaç</w:t>
      </w:r>
    </w:p>
    <w:p>
      <w:pPr>
        <w:spacing w:after="0" w:line="209" w:lineRule="exact"/>
        <w:rPr>
          <w:sz w:val="24"/>
          <w:szCs w:val="24"/>
          <w:color w:val="auto"/>
        </w:rPr>
      </w:pPr>
    </w:p>
    <w:p>
      <w:pPr>
        <w:jc w:val="both"/>
        <w:ind w:right="20"/>
        <w:spacing w:after="0" w:line="272" w:lineRule="auto"/>
        <w:rPr>
          <w:sz w:val="20"/>
          <w:szCs w:val="20"/>
          <w:color w:val="auto"/>
        </w:rPr>
      </w:pPr>
      <w:r>
        <w:rPr>
          <w:rFonts w:ascii="Times New Roman" w:cs="Times New Roman" w:eastAsia="Times New Roman" w:hAnsi="Times New Roman"/>
          <w:sz w:val="24"/>
          <w:szCs w:val="24"/>
          <w:b w:val="1"/>
          <w:bCs w:val="1"/>
          <w:color w:val="auto"/>
        </w:rPr>
        <w:t xml:space="preserve">MADDE - 1 </w:t>
      </w:r>
      <w:r>
        <w:rPr>
          <w:rFonts w:ascii="Times New Roman" w:cs="Times New Roman" w:eastAsia="Times New Roman" w:hAnsi="Times New Roman"/>
          <w:sz w:val="24"/>
          <w:szCs w:val="24"/>
          <w:color w:val="auto"/>
        </w:rPr>
        <w:t>Bu yönergenin amacı, TÜRK HAVA KURUMU ÜNİVERSİTESİ TEKNOLOJİ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TRANSFER OFİSİ’nin (THKÜ</w:t>
      </w:r>
      <w:r>
        <w:rPr>
          <w:rFonts w:ascii="Times New Roman" w:cs="Times New Roman" w:eastAsia="Times New Roman" w:hAnsi="Times New Roman"/>
          <w:sz w:val="24"/>
          <w:szCs w:val="24"/>
          <w:color w:val="auto"/>
        </w:rPr>
        <w:t>-TTO)</w:t>
      </w:r>
      <w:r>
        <w:rPr>
          <w:rFonts w:ascii="Times New Roman" w:cs="Times New Roman" w:eastAsia="Times New Roman" w:hAnsi="Times New Roman"/>
          <w:sz w:val="24"/>
          <w:szCs w:val="24"/>
          <w:color w:val="auto"/>
        </w:rPr>
        <w:t xml:space="preserve"> oluşumuna, idari, akademik organlarına, çalışma şekline, görevine, yetki ve sorumlulukları ile işleyişine ve hedeflerine ilişkin usul ve esasları düzenlemektir.</w:t>
      </w:r>
    </w:p>
    <w:p>
      <w:pPr>
        <w:spacing w:after="0" w:line="172"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Kapsam</w:t>
      </w:r>
    </w:p>
    <w:p>
      <w:pPr>
        <w:spacing w:after="0" w:line="209" w:lineRule="exact"/>
        <w:rPr>
          <w:sz w:val="24"/>
          <w:szCs w:val="24"/>
          <w:color w:val="auto"/>
        </w:rPr>
      </w:pPr>
    </w:p>
    <w:p>
      <w:pPr>
        <w:jc w:val="both"/>
        <w:spacing w:after="0" w:line="271" w:lineRule="auto"/>
        <w:rPr>
          <w:sz w:val="20"/>
          <w:szCs w:val="20"/>
          <w:color w:val="auto"/>
        </w:rPr>
      </w:pPr>
      <w:r>
        <w:rPr>
          <w:rFonts w:ascii="Times New Roman" w:cs="Times New Roman" w:eastAsia="Times New Roman" w:hAnsi="Times New Roman"/>
          <w:sz w:val="24"/>
          <w:szCs w:val="24"/>
          <w:b w:val="1"/>
          <w:bCs w:val="1"/>
          <w:color w:val="auto"/>
        </w:rPr>
        <w:t xml:space="preserve">MADDE - 2 </w:t>
      </w:r>
      <w:r>
        <w:rPr>
          <w:rFonts w:ascii="Times New Roman" w:cs="Times New Roman" w:eastAsia="Times New Roman" w:hAnsi="Times New Roman"/>
          <w:sz w:val="24"/>
          <w:szCs w:val="24"/>
          <w:color w:val="auto"/>
        </w:rPr>
        <w:t>Bu yönerge, THKÜ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TTO’nun amacına, hizmet modüllerine, bu modüllerin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faaliyet alanlarına ve bu faaliyetlerin yürütülmesine ilişkin ilke ve esasları ile yönetim organlarına ve bu organların görevlerine ve çalışma şek</w:t>
      </w:r>
      <w:r>
        <w:rPr>
          <w:rFonts w:ascii="Times New Roman" w:cs="Times New Roman" w:eastAsia="Times New Roman" w:hAnsi="Times New Roman"/>
          <w:sz w:val="24"/>
          <w:szCs w:val="24"/>
          <w:color w:val="auto"/>
        </w:rPr>
        <w:t>illeri</w:t>
      </w:r>
      <w:r>
        <w:rPr>
          <w:rFonts w:ascii="Times New Roman" w:cs="Times New Roman" w:eastAsia="Times New Roman" w:hAnsi="Times New Roman"/>
          <w:sz w:val="24"/>
          <w:szCs w:val="24"/>
          <w:color w:val="auto"/>
        </w:rPr>
        <w:t xml:space="preserve">ne ilişkin hükümleri </w:t>
      </w:r>
      <w:r>
        <w:rPr>
          <w:rFonts w:ascii="Times New Roman" w:cs="Times New Roman" w:eastAsia="Times New Roman" w:hAnsi="Times New Roman"/>
          <w:sz w:val="24"/>
          <w:szCs w:val="24"/>
          <w:color w:val="auto"/>
        </w:rPr>
        <w:t>kapsamak</w:t>
      </w:r>
      <w:r>
        <w:rPr>
          <w:rFonts w:ascii="Times New Roman" w:cs="Times New Roman" w:eastAsia="Times New Roman" w:hAnsi="Times New Roman"/>
          <w:sz w:val="24"/>
          <w:szCs w:val="24"/>
          <w:color w:val="auto"/>
        </w:rPr>
        <w:t>tadır.</w:t>
      </w:r>
    </w:p>
    <w:p>
      <w:pPr>
        <w:spacing w:after="0" w:line="174"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Dayanak</w:t>
      </w:r>
    </w:p>
    <w:p>
      <w:pPr>
        <w:spacing w:after="0" w:line="197" w:lineRule="exact"/>
        <w:rPr>
          <w:sz w:val="24"/>
          <w:szCs w:val="24"/>
          <w:color w:val="auto"/>
        </w:rPr>
      </w:pPr>
    </w:p>
    <w:p>
      <w:pPr>
        <w:spacing w:after="0"/>
        <w:tabs>
          <w:tab w:leader="none" w:pos="1400" w:val="left"/>
        </w:tabs>
        <w:rPr>
          <w:sz w:val="20"/>
          <w:szCs w:val="20"/>
          <w:color w:val="auto"/>
        </w:rPr>
      </w:pPr>
      <w:r>
        <w:rPr>
          <w:rFonts w:ascii="Times New Roman" w:cs="Times New Roman" w:eastAsia="Times New Roman" w:hAnsi="Times New Roman"/>
          <w:sz w:val="24"/>
          <w:szCs w:val="24"/>
          <w:b w:val="1"/>
          <w:bCs w:val="1"/>
          <w:color w:val="auto"/>
        </w:rPr>
        <w:t>MADDE - 3</w:t>
      </w:r>
      <w:r>
        <w:rPr>
          <w:sz w:val="20"/>
          <w:szCs w:val="20"/>
          <w:color w:val="auto"/>
        </w:rPr>
        <w:tab/>
      </w:r>
      <w:r>
        <w:rPr>
          <w:rFonts w:ascii="Times New Roman" w:cs="Times New Roman" w:eastAsia="Times New Roman" w:hAnsi="Times New Roman"/>
          <w:sz w:val="23"/>
          <w:szCs w:val="23"/>
          <w:color w:val="auto"/>
        </w:rPr>
        <w:t>Bu yönerge;</w:t>
      </w:r>
    </w:p>
    <w:p>
      <w:pPr>
        <w:spacing w:after="0" w:line="41" w:lineRule="exact"/>
        <w:rPr>
          <w:sz w:val="24"/>
          <w:szCs w:val="24"/>
          <w:color w:val="auto"/>
        </w:rPr>
      </w:pPr>
    </w:p>
    <w:p>
      <w:pPr>
        <w:ind w:left="720" w:hanging="361"/>
        <w:spacing w:after="0"/>
        <w:tabs>
          <w:tab w:leader="none" w:pos="720" w:val="left"/>
        </w:tabs>
        <w:numPr>
          <w:ilvl w:val="0"/>
          <w:numId w:val="1"/>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2547 sayılı Yükseköğretim Kanunu,</w:t>
      </w:r>
    </w:p>
    <w:p>
      <w:pPr>
        <w:spacing w:after="0" w:line="43" w:lineRule="exact"/>
        <w:rPr>
          <w:rFonts w:ascii="Arial" w:cs="Arial" w:eastAsia="Arial" w:hAnsi="Arial"/>
          <w:sz w:val="20"/>
          <w:szCs w:val="20"/>
          <w:b w:val="1"/>
          <w:bCs w:val="1"/>
          <w:color w:val="auto"/>
        </w:rPr>
      </w:pPr>
    </w:p>
    <w:p>
      <w:pPr>
        <w:ind w:left="720" w:hanging="361"/>
        <w:spacing w:after="0"/>
        <w:tabs>
          <w:tab w:leader="none" w:pos="720" w:val="left"/>
        </w:tabs>
        <w:numPr>
          <w:ilvl w:val="0"/>
          <w:numId w:val="1"/>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2809 sayılı Yükseköğretim Kurumları Teşkilat Kanunu</w:t>
      </w:r>
      <w:r>
        <w:rPr>
          <w:rFonts w:ascii="Times New Roman" w:cs="Times New Roman" w:eastAsia="Times New Roman" w:hAnsi="Times New Roman"/>
          <w:sz w:val="24"/>
          <w:szCs w:val="24"/>
          <w:color w:val="auto"/>
        </w:rPr>
        <w:t>,</w:t>
      </w:r>
    </w:p>
    <w:p>
      <w:pPr>
        <w:spacing w:after="0" w:line="53" w:lineRule="exact"/>
        <w:rPr>
          <w:rFonts w:ascii="Arial" w:cs="Arial" w:eastAsia="Arial" w:hAnsi="Arial"/>
          <w:sz w:val="20"/>
          <w:szCs w:val="20"/>
          <w:b w:val="1"/>
          <w:bCs w:val="1"/>
          <w:color w:val="auto"/>
        </w:rPr>
      </w:pPr>
    </w:p>
    <w:p>
      <w:pPr>
        <w:ind w:left="720" w:right="20" w:hanging="361"/>
        <w:spacing w:after="0" w:line="264" w:lineRule="auto"/>
        <w:tabs>
          <w:tab w:leader="none" w:pos="720" w:val="left"/>
        </w:tabs>
        <w:numPr>
          <w:ilvl w:val="0"/>
          <w:numId w:val="1"/>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31.12.2005 tarihli, 26040 sayılı Resmi Gazetede yayınlanan Vakıf Yükseköğretim Kurumları Yönetmeliği</w:t>
      </w:r>
      <w:r>
        <w:rPr>
          <w:rFonts w:ascii="Times New Roman" w:cs="Times New Roman" w:eastAsia="Times New Roman" w:hAnsi="Times New Roman"/>
          <w:sz w:val="24"/>
          <w:szCs w:val="24"/>
          <w:color w:val="auto"/>
        </w:rPr>
        <w:t>,</w:t>
      </w:r>
    </w:p>
    <w:p>
      <w:pPr>
        <w:spacing w:after="0" w:line="26" w:lineRule="exact"/>
        <w:rPr>
          <w:rFonts w:ascii="Arial" w:cs="Arial" w:eastAsia="Arial" w:hAnsi="Arial"/>
          <w:sz w:val="20"/>
          <w:szCs w:val="20"/>
          <w:b w:val="1"/>
          <w:bCs w:val="1"/>
          <w:color w:val="auto"/>
        </w:rPr>
      </w:pPr>
    </w:p>
    <w:p>
      <w:pPr>
        <w:ind w:left="720" w:right="20" w:hanging="361"/>
        <w:spacing w:after="0" w:line="266" w:lineRule="auto"/>
        <w:tabs>
          <w:tab w:leader="none" w:pos="720" w:val="left"/>
        </w:tabs>
        <w:numPr>
          <w:ilvl w:val="0"/>
          <w:numId w:val="1"/>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10.04.2002 tarihli, 24722 sayılı Resmi Gazetede yayınlanan Yükseköğretim Kurumları Bilimsel Araştırma Projeleri Hakkında Yönetmelik</w:t>
      </w:r>
      <w:r>
        <w:rPr>
          <w:rFonts w:ascii="Times New Roman" w:cs="Times New Roman" w:eastAsia="Times New Roman" w:hAnsi="Times New Roman"/>
          <w:sz w:val="24"/>
          <w:szCs w:val="24"/>
          <w:color w:val="auto"/>
        </w:rPr>
        <w:t>,</w:t>
      </w:r>
    </w:p>
    <w:p>
      <w:pPr>
        <w:spacing w:after="0" w:line="12" w:lineRule="exact"/>
        <w:rPr>
          <w:rFonts w:ascii="Arial" w:cs="Arial" w:eastAsia="Arial" w:hAnsi="Arial"/>
          <w:sz w:val="20"/>
          <w:szCs w:val="20"/>
          <w:b w:val="1"/>
          <w:bCs w:val="1"/>
          <w:color w:val="auto"/>
        </w:rPr>
      </w:pPr>
    </w:p>
    <w:p>
      <w:pPr>
        <w:ind w:left="720" w:hanging="361"/>
        <w:spacing w:after="0"/>
        <w:tabs>
          <w:tab w:leader="none" w:pos="720" w:val="left"/>
        </w:tabs>
        <w:numPr>
          <w:ilvl w:val="0"/>
          <w:numId w:val="1"/>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4691 sayılı Teknoloji Geliştirme Bölgeleri Kanunu</w:t>
      </w:r>
      <w:r>
        <w:rPr>
          <w:rFonts w:ascii="Times New Roman" w:cs="Times New Roman" w:eastAsia="Times New Roman" w:hAnsi="Times New Roman"/>
          <w:sz w:val="24"/>
          <w:szCs w:val="24"/>
          <w:color w:val="auto"/>
        </w:rPr>
        <w:t>,</w:t>
      </w:r>
    </w:p>
    <w:p>
      <w:pPr>
        <w:spacing w:after="0" w:line="53" w:lineRule="exact"/>
        <w:rPr>
          <w:rFonts w:ascii="Arial" w:cs="Arial" w:eastAsia="Arial" w:hAnsi="Arial"/>
          <w:sz w:val="20"/>
          <w:szCs w:val="20"/>
          <w:b w:val="1"/>
          <w:bCs w:val="1"/>
          <w:color w:val="auto"/>
        </w:rPr>
      </w:pPr>
    </w:p>
    <w:p>
      <w:pPr>
        <w:ind w:left="720" w:right="20" w:hanging="361"/>
        <w:spacing w:after="0" w:line="264" w:lineRule="auto"/>
        <w:tabs>
          <w:tab w:leader="none" w:pos="720" w:val="left"/>
        </w:tabs>
        <w:numPr>
          <w:ilvl w:val="0"/>
          <w:numId w:val="1"/>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 xml:space="preserve">6170 sayılı Teknoloji Geliştirme Bölgeleri Kanununda Değişiklik yapılmasına dair </w:t>
      </w:r>
      <w:r>
        <w:rPr>
          <w:rFonts w:ascii="Times New Roman" w:cs="Times New Roman" w:eastAsia="Times New Roman" w:hAnsi="Times New Roman"/>
          <w:sz w:val="24"/>
          <w:szCs w:val="24"/>
          <w:color w:val="auto"/>
        </w:rPr>
        <w:t>kanun,</w:t>
      </w:r>
    </w:p>
    <w:p>
      <w:pPr>
        <w:spacing w:after="0" w:line="16" w:lineRule="exact"/>
        <w:rPr>
          <w:rFonts w:ascii="Arial" w:cs="Arial" w:eastAsia="Arial" w:hAnsi="Arial"/>
          <w:sz w:val="20"/>
          <w:szCs w:val="20"/>
          <w:b w:val="1"/>
          <w:bCs w:val="1"/>
          <w:color w:val="auto"/>
        </w:rPr>
      </w:pPr>
    </w:p>
    <w:p>
      <w:pPr>
        <w:ind w:left="720" w:hanging="361"/>
        <w:spacing w:after="0"/>
        <w:tabs>
          <w:tab w:leader="none" w:pos="720" w:val="left"/>
        </w:tabs>
        <w:numPr>
          <w:ilvl w:val="0"/>
          <w:numId w:val="1"/>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TÜBİTAK Teknoloji ve Yenilik Destek Programlarına İlişkin Yönetmelik</w:t>
      </w:r>
      <w:r>
        <w:rPr>
          <w:rFonts w:ascii="Times New Roman" w:cs="Times New Roman" w:eastAsia="Times New Roman" w:hAnsi="Times New Roman"/>
          <w:sz w:val="24"/>
          <w:szCs w:val="24"/>
          <w:color w:val="auto"/>
        </w:rPr>
        <w:t>,</w:t>
      </w:r>
    </w:p>
    <w:p>
      <w:pPr>
        <w:spacing w:after="0" w:line="40" w:lineRule="exact"/>
        <w:rPr>
          <w:rFonts w:ascii="Arial" w:cs="Arial" w:eastAsia="Arial" w:hAnsi="Arial"/>
          <w:sz w:val="20"/>
          <w:szCs w:val="20"/>
          <w:b w:val="1"/>
          <w:bCs w:val="1"/>
          <w:color w:val="auto"/>
        </w:rPr>
      </w:pPr>
    </w:p>
    <w:p>
      <w:pPr>
        <w:ind w:left="720" w:hanging="361"/>
        <w:spacing w:after="0"/>
        <w:tabs>
          <w:tab w:leader="none" w:pos="720" w:val="left"/>
        </w:tabs>
        <w:numPr>
          <w:ilvl w:val="0"/>
          <w:numId w:val="1"/>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TÜBİTAK 1513 Teknoloji Transfer Ofisleri Destekleme Programı Uygulama Esasları</w:t>
      </w:r>
      <w:r>
        <w:rPr>
          <w:rFonts w:ascii="Times New Roman" w:cs="Times New Roman" w:eastAsia="Times New Roman" w:hAnsi="Times New Roman"/>
          <w:sz w:val="24"/>
          <w:szCs w:val="24"/>
          <w:color w:val="auto"/>
        </w:rPr>
        <w:t>,</w:t>
      </w:r>
    </w:p>
    <w:p>
      <w:pPr>
        <w:spacing w:after="0" w:line="53" w:lineRule="exact"/>
        <w:rPr>
          <w:rFonts w:ascii="Arial" w:cs="Arial" w:eastAsia="Arial" w:hAnsi="Arial"/>
          <w:sz w:val="20"/>
          <w:szCs w:val="20"/>
          <w:b w:val="1"/>
          <w:bCs w:val="1"/>
          <w:color w:val="auto"/>
        </w:rPr>
      </w:pPr>
    </w:p>
    <w:p>
      <w:pPr>
        <w:ind w:left="720" w:right="20" w:hanging="361"/>
        <w:spacing w:after="0" w:line="265" w:lineRule="auto"/>
        <w:tabs>
          <w:tab w:leader="none" w:pos="720" w:val="left"/>
        </w:tabs>
        <w:numPr>
          <w:ilvl w:val="0"/>
          <w:numId w:val="1"/>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 xml:space="preserve">TÜBİTAK </w:t>
      </w:r>
      <w:r>
        <w:rPr>
          <w:rFonts w:ascii="Times New Roman" w:cs="Times New Roman" w:eastAsia="Times New Roman" w:hAnsi="Times New Roman"/>
          <w:sz w:val="24"/>
          <w:szCs w:val="24"/>
          <w:color w:val="auto"/>
        </w:rPr>
        <w:t>1601</w:t>
      </w:r>
      <w:r>
        <w:rPr>
          <w:rFonts w:ascii="Times New Roman" w:cs="Times New Roman" w:eastAsia="Times New Roman" w:hAnsi="Times New Roman"/>
          <w:sz w:val="24"/>
          <w:szCs w:val="24"/>
          <w:color w:val="auto"/>
        </w:rPr>
        <w:t xml:space="preserve"> Yenilik ve Girişimcilik Alanlarında Kapasite Artırılmasına Yönelik </w:t>
      </w:r>
      <w:r>
        <w:rPr>
          <w:rFonts w:ascii="Times New Roman" w:cs="Times New Roman" w:eastAsia="Times New Roman" w:hAnsi="Times New Roman"/>
          <w:sz w:val="24"/>
          <w:szCs w:val="24"/>
          <w:color w:val="auto"/>
        </w:rPr>
        <w:t xml:space="preserve">Destek </w:t>
      </w:r>
      <w:r>
        <w:rPr>
          <w:rFonts w:ascii="Times New Roman" w:cs="Times New Roman" w:eastAsia="Times New Roman" w:hAnsi="Times New Roman"/>
          <w:sz w:val="24"/>
          <w:szCs w:val="24"/>
          <w:color w:val="auto"/>
        </w:rPr>
        <w:t>Programı Uygulama Esasları</w:t>
      </w:r>
      <w:r>
        <w:rPr>
          <w:rFonts w:ascii="Times New Roman" w:cs="Times New Roman" w:eastAsia="Times New Roman" w:hAnsi="Times New Roman"/>
          <w:sz w:val="24"/>
          <w:szCs w:val="24"/>
          <w:color w:val="auto"/>
        </w:rPr>
        <w:t>,</w:t>
      </w:r>
    </w:p>
    <w:p>
      <w:pPr>
        <w:spacing w:after="0" w:line="173"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dayanak alarak hazırlanmıştır.</w:t>
      </w:r>
    </w:p>
    <w:p>
      <w:pPr>
        <w:spacing w:after="0" w:line="20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Tanımlar</w:t>
      </w:r>
    </w:p>
    <w:p>
      <w:pPr>
        <w:spacing w:after="0" w:line="197" w:lineRule="exact"/>
        <w:rPr>
          <w:sz w:val="24"/>
          <w:szCs w:val="24"/>
          <w:color w:val="auto"/>
        </w:rPr>
      </w:pPr>
    </w:p>
    <w:p>
      <w:pPr>
        <w:spacing w:after="0"/>
        <w:tabs>
          <w:tab w:leader="none" w:pos="1400" w:val="left"/>
        </w:tabs>
        <w:rPr>
          <w:sz w:val="20"/>
          <w:szCs w:val="20"/>
          <w:color w:val="auto"/>
        </w:rPr>
      </w:pPr>
      <w:r>
        <w:rPr>
          <w:rFonts w:ascii="Times New Roman" w:cs="Times New Roman" w:eastAsia="Times New Roman" w:hAnsi="Times New Roman"/>
          <w:sz w:val="24"/>
          <w:szCs w:val="24"/>
          <w:b w:val="1"/>
          <w:bCs w:val="1"/>
          <w:color w:val="auto"/>
        </w:rPr>
        <w:t>MADDE - 4</w:t>
      </w:r>
      <w:r>
        <w:rPr>
          <w:sz w:val="20"/>
          <w:szCs w:val="20"/>
          <w:color w:val="auto"/>
        </w:rPr>
        <w:tab/>
      </w:r>
      <w:r>
        <w:rPr>
          <w:rFonts w:ascii="Times New Roman" w:cs="Times New Roman" w:eastAsia="Times New Roman" w:hAnsi="Times New Roman"/>
          <w:sz w:val="24"/>
          <w:szCs w:val="24"/>
          <w:color w:val="auto"/>
        </w:rPr>
        <w:t>Bu Yönergede geçen;</w:t>
      </w:r>
    </w:p>
    <w:p>
      <w:pPr>
        <w:spacing w:after="0" w:line="41" w:lineRule="exact"/>
        <w:rPr>
          <w:sz w:val="24"/>
          <w:szCs w:val="24"/>
          <w:color w:val="auto"/>
        </w:rPr>
      </w:pPr>
    </w:p>
    <w:p>
      <w:pPr>
        <w:ind w:left="720" w:hanging="361"/>
        <w:spacing w:after="0"/>
        <w:tabs>
          <w:tab w:leader="none" w:pos="720" w:val="left"/>
        </w:tabs>
        <w:numPr>
          <w:ilvl w:val="0"/>
          <w:numId w:val="2"/>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Üniversite: Türk Hava Kurumu Üniversitesini (THKÜ),</w:t>
      </w:r>
    </w:p>
    <w:p>
      <w:pPr>
        <w:spacing w:after="0" w:line="43" w:lineRule="exact"/>
        <w:rPr>
          <w:rFonts w:ascii="Arial" w:cs="Arial" w:eastAsia="Arial" w:hAnsi="Arial"/>
          <w:sz w:val="20"/>
          <w:szCs w:val="20"/>
          <w:b w:val="1"/>
          <w:bCs w:val="1"/>
          <w:color w:val="auto"/>
        </w:rPr>
      </w:pPr>
    </w:p>
    <w:p>
      <w:pPr>
        <w:ind w:left="720" w:hanging="361"/>
        <w:spacing w:after="0"/>
        <w:tabs>
          <w:tab w:leader="none" w:pos="720" w:val="left"/>
        </w:tabs>
        <w:numPr>
          <w:ilvl w:val="0"/>
          <w:numId w:val="2"/>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Mütevelli Heyet: Türk Hava Kurumu Üniversitesi Mütevelli Heyetini</w:t>
      </w:r>
    </w:p>
    <w:p>
      <w:pPr>
        <w:spacing w:after="0" w:line="40" w:lineRule="exact"/>
        <w:rPr>
          <w:rFonts w:ascii="Arial" w:cs="Arial" w:eastAsia="Arial" w:hAnsi="Arial"/>
          <w:sz w:val="20"/>
          <w:szCs w:val="20"/>
          <w:b w:val="1"/>
          <w:bCs w:val="1"/>
          <w:color w:val="auto"/>
        </w:rPr>
      </w:pPr>
    </w:p>
    <w:p>
      <w:pPr>
        <w:ind w:left="720" w:hanging="361"/>
        <w:spacing w:after="0"/>
        <w:tabs>
          <w:tab w:leader="none" w:pos="720" w:val="left"/>
        </w:tabs>
        <w:numPr>
          <w:ilvl w:val="0"/>
          <w:numId w:val="2"/>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Rektör: Türk Hava Kurumu Üniversitesi Rektörünü,</w:t>
      </w:r>
    </w:p>
    <w:p>
      <w:pPr>
        <w:spacing w:after="0" w:line="53" w:lineRule="exact"/>
        <w:rPr>
          <w:rFonts w:ascii="Arial" w:cs="Arial" w:eastAsia="Arial" w:hAnsi="Arial"/>
          <w:sz w:val="20"/>
          <w:szCs w:val="20"/>
          <w:b w:val="1"/>
          <w:bCs w:val="1"/>
          <w:color w:val="auto"/>
        </w:rPr>
      </w:pPr>
    </w:p>
    <w:p>
      <w:pPr>
        <w:ind w:left="720" w:hanging="361"/>
        <w:spacing w:after="0" w:line="264" w:lineRule="auto"/>
        <w:tabs>
          <w:tab w:leader="none" w:pos="720" w:val="left"/>
        </w:tabs>
        <w:numPr>
          <w:ilvl w:val="0"/>
          <w:numId w:val="2"/>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 xml:space="preserve">Öğretim Elemanı: Türk Hava Kurumu Üniversitesi Öğretim Elemanı </w:t>
      </w:r>
      <w:r>
        <w:rPr>
          <w:rFonts w:ascii="Times New Roman" w:cs="Times New Roman" w:eastAsia="Times New Roman" w:hAnsi="Times New Roman"/>
          <w:sz w:val="24"/>
          <w:szCs w:val="24"/>
          <w:color w:val="auto"/>
        </w:rPr>
        <w:t>ve</w:t>
      </w:r>
      <w:r>
        <w:rPr>
          <w:rFonts w:ascii="Times New Roman" w:cs="Times New Roman" w:eastAsia="Times New Roman" w:hAnsi="Times New Roman"/>
          <w:sz w:val="24"/>
          <w:szCs w:val="24"/>
          <w:color w:val="auto"/>
        </w:rPr>
        <w:t xml:space="preserve"> Araştırmacılarını,</w:t>
      </w:r>
    </w:p>
    <w:p>
      <w:pPr>
        <w:spacing w:after="0" w:line="235" w:lineRule="exact"/>
        <w:rPr>
          <w:sz w:val="24"/>
          <w:szCs w:val="24"/>
          <w:color w:val="auto"/>
        </w:rPr>
      </w:pPr>
    </w:p>
    <w:p>
      <w:pPr>
        <w:jc w:val="center"/>
        <w:ind w:right="20"/>
        <w:spacing w:after="0"/>
        <w:rPr>
          <w:sz w:val="20"/>
          <w:szCs w:val="20"/>
          <w:color w:val="auto"/>
        </w:rPr>
      </w:pPr>
      <w:r>
        <w:rPr>
          <w:rFonts w:ascii="Arial" w:cs="Arial" w:eastAsia="Arial" w:hAnsi="Arial"/>
          <w:sz w:val="20"/>
          <w:szCs w:val="20"/>
          <w:color w:val="auto"/>
        </w:rPr>
        <w:t>1</w:t>
      </w:r>
    </w:p>
    <w:p>
      <w:pPr>
        <w:spacing w:after="0" w:line="228" w:lineRule="exact"/>
        <w:rPr>
          <w:sz w:val="24"/>
          <w:szCs w:val="24"/>
          <w:color w:val="auto"/>
        </w:rPr>
      </w:pPr>
    </w:p>
    <w:p>
      <w:pPr>
        <w:ind w:left="6440"/>
        <w:spacing w:after="0"/>
        <w:rPr>
          <w:sz w:val="20"/>
          <w:szCs w:val="20"/>
          <w:color w:val="auto"/>
        </w:rPr>
      </w:pPr>
      <w:r>
        <w:rPr>
          <w:rFonts w:ascii="Times New Roman" w:cs="Times New Roman" w:eastAsia="Times New Roman" w:hAnsi="Times New Roman"/>
          <w:sz w:val="20"/>
          <w:szCs w:val="20"/>
          <w:color w:val="auto"/>
        </w:rPr>
        <w:t>Senato K.T. / No: 13.04.2016/13</w:t>
      </w:r>
    </w:p>
    <w:p>
      <w:pPr>
        <w:jc w:val="right"/>
        <w:spacing w:after="0" w:line="237" w:lineRule="auto"/>
        <w:rPr>
          <w:sz w:val="20"/>
          <w:szCs w:val="20"/>
          <w:color w:val="auto"/>
        </w:rPr>
      </w:pPr>
      <w:r>
        <w:rPr>
          <w:rFonts w:ascii="Times New Roman" w:cs="Times New Roman" w:eastAsia="Times New Roman" w:hAnsi="Times New Roman"/>
          <w:sz w:val="20"/>
          <w:szCs w:val="20"/>
          <w:color w:val="auto"/>
        </w:rPr>
        <w:t>Revizyon Mütevelli K.T./No: 25.12.2018/12</w:t>
      </w:r>
    </w:p>
    <w:p>
      <w:pPr>
        <w:sectPr>
          <w:pgSz w:w="11900" w:h="16838" w:orient="portrait"/>
          <w:cols w:equalWidth="0" w:num="1">
            <w:col w:w="9080"/>
          </w:cols>
          <w:pgMar w:left="1420" w:top="990" w:right="1406" w:bottom="491" w:gutter="0" w:footer="0" w:header="0"/>
        </w:sectPr>
      </w:pPr>
    </w:p>
    <w:bookmarkStart w:id="1" w:name="page2"/>
    <w:bookmarkEnd w:id="1"/>
    <w:p>
      <w:pPr>
        <w:ind w:left="700" w:hanging="361"/>
        <w:spacing w:after="0"/>
        <w:tabs>
          <w:tab w:leader="none" w:pos="700" w:val="left"/>
        </w:tabs>
        <w:numPr>
          <w:ilvl w:val="0"/>
          <w:numId w:val="3"/>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TTO: Türk Hava Kurumu Üniversitesi Teknoloji Transfer Ofisini,</w:t>
      </w:r>
    </w:p>
    <w:p>
      <w:pPr>
        <w:spacing w:after="0" w:line="40" w:lineRule="exact"/>
        <w:rPr>
          <w:rFonts w:ascii="Arial" w:cs="Arial" w:eastAsia="Arial" w:hAnsi="Arial"/>
          <w:sz w:val="20"/>
          <w:szCs w:val="20"/>
          <w:b w:val="1"/>
          <w:bCs w:val="1"/>
          <w:color w:val="auto"/>
        </w:rPr>
      </w:pPr>
    </w:p>
    <w:p>
      <w:pPr>
        <w:ind w:left="700" w:hanging="361"/>
        <w:spacing w:after="0"/>
        <w:tabs>
          <w:tab w:leader="none" w:pos="700" w:val="left"/>
        </w:tabs>
        <w:numPr>
          <w:ilvl w:val="0"/>
          <w:numId w:val="3"/>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Kuluçka Merkezi: Türk Hava Kurumu Üniversitesi Teknoloji Transfer Ofisi Kuluçka</w:t>
      </w:r>
    </w:p>
    <w:p>
      <w:pPr>
        <w:spacing w:after="0" w:line="41" w:lineRule="exact"/>
        <w:rPr>
          <w:rFonts w:ascii="Arial" w:cs="Arial" w:eastAsia="Arial" w:hAnsi="Arial"/>
          <w:sz w:val="20"/>
          <w:szCs w:val="20"/>
          <w:b w:val="1"/>
          <w:bCs w:val="1"/>
          <w:color w:val="auto"/>
        </w:rPr>
      </w:pPr>
    </w:p>
    <w:p>
      <w:pPr>
        <w:ind w:left="700"/>
        <w:spacing w:after="0"/>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Merkezini,</w:t>
      </w:r>
    </w:p>
    <w:p>
      <w:pPr>
        <w:spacing w:after="0" w:line="53" w:lineRule="exact"/>
        <w:rPr>
          <w:rFonts w:ascii="Arial" w:cs="Arial" w:eastAsia="Arial" w:hAnsi="Arial"/>
          <w:sz w:val="20"/>
          <w:szCs w:val="20"/>
          <w:b w:val="1"/>
          <w:bCs w:val="1"/>
          <w:color w:val="auto"/>
        </w:rPr>
      </w:pPr>
    </w:p>
    <w:p>
      <w:pPr>
        <w:ind w:left="700" w:right="20" w:hanging="361"/>
        <w:spacing w:after="0" w:line="266" w:lineRule="auto"/>
        <w:tabs>
          <w:tab w:leader="none" w:pos="700" w:val="left"/>
        </w:tabs>
        <w:numPr>
          <w:ilvl w:val="0"/>
          <w:numId w:val="3"/>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 xml:space="preserve">TTO Ofis </w:t>
      </w:r>
      <w:r>
        <w:rPr>
          <w:rFonts w:ascii="Times New Roman" w:cs="Times New Roman" w:eastAsia="Times New Roman" w:hAnsi="Times New Roman"/>
          <w:sz w:val="24"/>
          <w:szCs w:val="24"/>
          <w:color w:val="auto"/>
        </w:rPr>
        <w:t>Yöneticisi: Türk Hava Kurumu Üniversitesi T</w:t>
      </w:r>
      <w:r>
        <w:rPr>
          <w:rFonts w:ascii="Times New Roman" w:cs="Times New Roman" w:eastAsia="Times New Roman" w:hAnsi="Times New Roman"/>
          <w:sz w:val="24"/>
          <w:szCs w:val="24"/>
          <w:color w:val="auto"/>
        </w:rPr>
        <w:t xml:space="preserve">eknoloji Transfer Ofisi Ofis </w:t>
      </w:r>
      <w:r>
        <w:rPr>
          <w:rFonts w:ascii="Times New Roman" w:cs="Times New Roman" w:eastAsia="Times New Roman" w:hAnsi="Times New Roman"/>
          <w:sz w:val="24"/>
          <w:szCs w:val="24"/>
          <w:color w:val="auto"/>
        </w:rPr>
        <w:t>Yöneticisini</w:t>
      </w:r>
      <w:r>
        <w:rPr>
          <w:rFonts w:ascii="Times New Roman" w:cs="Times New Roman" w:eastAsia="Times New Roman" w:hAnsi="Times New Roman"/>
          <w:sz w:val="24"/>
          <w:szCs w:val="24"/>
          <w:color w:val="auto"/>
        </w:rPr>
        <w:t>,</w:t>
      </w:r>
    </w:p>
    <w:p>
      <w:pPr>
        <w:spacing w:after="0" w:line="12" w:lineRule="exact"/>
        <w:rPr>
          <w:rFonts w:ascii="Arial" w:cs="Arial" w:eastAsia="Arial" w:hAnsi="Arial"/>
          <w:sz w:val="20"/>
          <w:szCs w:val="20"/>
          <w:b w:val="1"/>
          <w:bCs w:val="1"/>
          <w:color w:val="auto"/>
        </w:rPr>
      </w:pPr>
    </w:p>
    <w:p>
      <w:pPr>
        <w:ind w:left="700" w:hanging="361"/>
        <w:spacing w:after="0"/>
        <w:tabs>
          <w:tab w:leader="none" w:pos="700" w:val="left"/>
        </w:tabs>
        <w:numPr>
          <w:ilvl w:val="0"/>
          <w:numId w:val="3"/>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Yönetim Kurulu: Türk Hava Kurumu Üniversitesi Teknoloji Transfer Ofisi Yönetim</w:t>
      </w:r>
    </w:p>
    <w:p>
      <w:pPr>
        <w:spacing w:after="0" w:line="40" w:lineRule="exact"/>
        <w:rPr>
          <w:rFonts w:ascii="Arial" w:cs="Arial" w:eastAsia="Arial" w:hAnsi="Arial"/>
          <w:sz w:val="20"/>
          <w:szCs w:val="20"/>
          <w:b w:val="1"/>
          <w:bCs w:val="1"/>
          <w:color w:val="auto"/>
        </w:rPr>
      </w:pPr>
    </w:p>
    <w:p>
      <w:pPr>
        <w:ind w:left="700"/>
        <w:spacing w:after="0"/>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Kurulunu,</w:t>
      </w:r>
    </w:p>
    <w:p>
      <w:pPr>
        <w:spacing w:after="0" w:line="40" w:lineRule="exact"/>
        <w:rPr>
          <w:rFonts w:ascii="Arial" w:cs="Arial" w:eastAsia="Arial" w:hAnsi="Arial"/>
          <w:sz w:val="20"/>
          <w:szCs w:val="20"/>
          <w:b w:val="1"/>
          <w:bCs w:val="1"/>
          <w:color w:val="auto"/>
        </w:rPr>
      </w:pPr>
    </w:p>
    <w:p>
      <w:pPr>
        <w:ind w:left="700" w:hanging="361"/>
        <w:spacing w:after="0"/>
        <w:tabs>
          <w:tab w:leader="none" w:pos="700" w:val="left"/>
        </w:tabs>
        <w:numPr>
          <w:ilvl w:val="0"/>
          <w:numId w:val="3"/>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Danışma Kurulu: Türk Hava Kurumu Üniversitesi Teknoloji Transfer Ofisi Danışma</w:t>
      </w:r>
    </w:p>
    <w:p>
      <w:pPr>
        <w:spacing w:after="0" w:line="43" w:lineRule="exact"/>
        <w:rPr>
          <w:rFonts w:ascii="Arial" w:cs="Arial" w:eastAsia="Arial" w:hAnsi="Arial"/>
          <w:sz w:val="20"/>
          <w:szCs w:val="20"/>
          <w:b w:val="1"/>
          <w:bCs w:val="1"/>
          <w:color w:val="auto"/>
        </w:rPr>
      </w:pPr>
    </w:p>
    <w:p>
      <w:pPr>
        <w:ind w:left="700"/>
        <w:spacing w:after="0"/>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Kurulunu,</w:t>
      </w:r>
    </w:p>
    <w:p>
      <w:pPr>
        <w:spacing w:after="0" w:line="53" w:lineRule="exact"/>
        <w:rPr>
          <w:rFonts w:ascii="Arial" w:cs="Arial" w:eastAsia="Arial" w:hAnsi="Arial"/>
          <w:sz w:val="20"/>
          <w:szCs w:val="20"/>
          <w:b w:val="1"/>
          <w:bCs w:val="1"/>
          <w:color w:val="auto"/>
        </w:rPr>
      </w:pPr>
    </w:p>
    <w:p>
      <w:pPr>
        <w:ind w:left="700" w:hanging="361"/>
        <w:spacing w:after="0" w:line="264" w:lineRule="auto"/>
        <w:tabs>
          <w:tab w:leader="none" w:pos="700" w:val="left"/>
        </w:tabs>
        <w:numPr>
          <w:ilvl w:val="0"/>
          <w:numId w:val="3"/>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 xml:space="preserve">FSMH Danışma Kurulu: Türk Hava Kurumu Üniversitesi Teknoloji Transfer Ofisi </w:t>
      </w:r>
      <w:r>
        <w:rPr>
          <w:rFonts w:ascii="Times New Roman" w:cs="Times New Roman" w:eastAsia="Times New Roman" w:hAnsi="Times New Roman"/>
          <w:sz w:val="24"/>
          <w:szCs w:val="24"/>
          <w:color w:val="auto"/>
        </w:rPr>
        <w:t>Fikri</w:t>
      </w:r>
      <w:r>
        <w:rPr>
          <w:rFonts w:ascii="Times New Roman" w:cs="Times New Roman" w:eastAsia="Times New Roman" w:hAnsi="Times New Roman"/>
          <w:sz w:val="24"/>
          <w:szCs w:val="24"/>
          <w:color w:val="auto"/>
        </w:rPr>
        <w:t xml:space="preserve"> Sınai Mülkiyet Hakları Danışma Kurulunu,</w:t>
      </w:r>
    </w:p>
    <w:p>
      <w:pPr>
        <w:spacing w:after="0" w:line="26" w:lineRule="exact"/>
        <w:rPr>
          <w:rFonts w:ascii="Arial" w:cs="Arial" w:eastAsia="Arial" w:hAnsi="Arial"/>
          <w:sz w:val="20"/>
          <w:szCs w:val="20"/>
          <w:b w:val="1"/>
          <w:bCs w:val="1"/>
          <w:color w:val="auto"/>
        </w:rPr>
      </w:pPr>
    </w:p>
    <w:p>
      <w:pPr>
        <w:ind w:left="700" w:right="20" w:hanging="361"/>
        <w:spacing w:after="0" w:line="267" w:lineRule="auto"/>
        <w:tabs>
          <w:tab w:leader="none" w:pos="700" w:val="left"/>
        </w:tabs>
        <w:numPr>
          <w:ilvl w:val="0"/>
          <w:numId w:val="3"/>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Girişimcilik Danışma Kurulu: Türk Hava Kurumu Üniversitesi Teknoloji Transfer Ofisi Girişimcilik Danışma Kurulunu,</w:t>
      </w:r>
    </w:p>
    <w:p>
      <w:pPr>
        <w:spacing w:after="0" w:line="10" w:lineRule="exact"/>
        <w:rPr>
          <w:rFonts w:ascii="Arial" w:cs="Arial" w:eastAsia="Arial" w:hAnsi="Arial"/>
          <w:sz w:val="20"/>
          <w:szCs w:val="20"/>
          <w:b w:val="1"/>
          <w:bCs w:val="1"/>
          <w:color w:val="auto"/>
        </w:rPr>
      </w:pPr>
    </w:p>
    <w:p>
      <w:pPr>
        <w:ind w:left="700" w:hanging="361"/>
        <w:spacing w:after="0"/>
        <w:tabs>
          <w:tab w:leader="none" w:pos="700" w:val="left"/>
        </w:tabs>
        <w:numPr>
          <w:ilvl w:val="0"/>
          <w:numId w:val="3"/>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 xml:space="preserve">Akademik Birimler: </w:t>
      </w:r>
      <w:r>
        <w:rPr>
          <w:rFonts w:ascii="Times New Roman" w:cs="Times New Roman" w:eastAsia="Times New Roman" w:hAnsi="Times New Roman"/>
          <w:sz w:val="24"/>
          <w:szCs w:val="24"/>
          <w:color w:val="auto"/>
        </w:rPr>
        <w:t>Türk Hava Kurumu Üniversitesi Akademik Birimlerini,</w:t>
      </w:r>
    </w:p>
    <w:p>
      <w:pPr>
        <w:spacing w:after="0" w:line="40" w:lineRule="exact"/>
        <w:rPr>
          <w:rFonts w:ascii="Arial" w:cs="Arial" w:eastAsia="Arial" w:hAnsi="Arial"/>
          <w:sz w:val="20"/>
          <w:szCs w:val="20"/>
          <w:b w:val="1"/>
          <w:bCs w:val="1"/>
          <w:color w:val="auto"/>
        </w:rPr>
      </w:pPr>
    </w:p>
    <w:p>
      <w:pPr>
        <w:ind w:left="700" w:hanging="361"/>
        <w:spacing w:after="0"/>
        <w:tabs>
          <w:tab w:leader="none" w:pos="700" w:val="left"/>
        </w:tabs>
        <w:numPr>
          <w:ilvl w:val="0"/>
          <w:numId w:val="3"/>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İ</w:t>
      </w:r>
      <w:r>
        <w:rPr>
          <w:rFonts w:ascii="Times New Roman" w:cs="Times New Roman" w:eastAsia="Times New Roman" w:hAnsi="Times New Roman"/>
          <w:sz w:val="24"/>
          <w:szCs w:val="24"/>
          <w:color w:val="auto"/>
        </w:rPr>
        <w:t>dari Birimler:</w:t>
      </w:r>
      <w:r>
        <w:rPr>
          <w:rFonts w:ascii="Times New Roman" w:cs="Times New Roman" w:eastAsia="Times New Roman" w:hAnsi="Times New Roman"/>
          <w:sz w:val="24"/>
          <w:szCs w:val="24"/>
          <w:color w:val="auto"/>
        </w:rPr>
        <w:t xml:space="preserve"> Türk Hava Kurumu Üniversitesi İdari Birimlerini,</w:t>
      </w:r>
    </w:p>
    <w:p>
      <w:pPr>
        <w:spacing w:after="0" w:line="53" w:lineRule="exact"/>
        <w:rPr>
          <w:rFonts w:ascii="Arial" w:cs="Arial" w:eastAsia="Arial" w:hAnsi="Arial"/>
          <w:sz w:val="20"/>
          <w:szCs w:val="20"/>
          <w:b w:val="1"/>
          <w:bCs w:val="1"/>
          <w:color w:val="auto"/>
        </w:rPr>
      </w:pPr>
    </w:p>
    <w:p>
      <w:pPr>
        <w:ind w:left="700" w:right="20" w:hanging="361"/>
        <w:spacing w:after="0" w:line="266" w:lineRule="auto"/>
        <w:tabs>
          <w:tab w:leader="none" w:pos="700" w:val="left"/>
        </w:tabs>
        <w:numPr>
          <w:ilvl w:val="0"/>
          <w:numId w:val="3"/>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Merkezler: Türk Hava Kurumu Üniversitesi’nin eğitim, araştırma, geliştirme amaçlı diğer ilgili Merkezlerini,</w:t>
      </w:r>
    </w:p>
    <w:p>
      <w:pPr>
        <w:spacing w:after="0" w:line="24" w:lineRule="exact"/>
        <w:rPr>
          <w:rFonts w:ascii="Arial" w:cs="Arial" w:eastAsia="Arial" w:hAnsi="Arial"/>
          <w:sz w:val="20"/>
          <w:szCs w:val="20"/>
          <w:b w:val="1"/>
          <w:bCs w:val="1"/>
          <w:color w:val="auto"/>
        </w:rPr>
      </w:pPr>
    </w:p>
    <w:p>
      <w:pPr>
        <w:jc w:val="both"/>
        <w:ind w:left="700" w:hanging="361"/>
        <w:spacing w:after="0" w:line="287" w:lineRule="auto"/>
        <w:tabs>
          <w:tab w:leader="none" w:pos="700" w:val="left"/>
        </w:tabs>
        <w:numPr>
          <w:ilvl w:val="0"/>
          <w:numId w:val="3"/>
        </w:numPr>
        <w:rPr>
          <w:rFonts w:ascii="Arial" w:cs="Arial" w:eastAsia="Arial" w:hAnsi="Arial"/>
          <w:sz w:val="19"/>
          <w:szCs w:val="19"/>
          <w:b w:val="1"/>
          <w:bCs w:val="1"/>
          <w:color w:val="auto"/>
        </w:rPr>
      </w:pPr>
      <w:r>
        <w:rPr>
          <w:rFonts w:ascii="Times New Roman" w:cs="Times New Roman" w:eastAsia="Times New Roman" w:hAnsi="Times New Roman"/>
          <w:sz w:val="23"/>
          <w:szCs w:val="23"/>
          <w:color w:val="auto"/>
        </w:rPr>
        <w:t xml:space="preserve">Ulusal Destek Mekanizmaları: TÜBİTAK, T.C. Bilim Sanayi ve Teknoloji Bakanlığı, T.C. Kalkınma Bakanlığı, Kalkınma Ajansları, Ulusal Ajans, TİKA, </w:t>
      </w:r>
      <w:r>
        <w:rPr>
          <w:rFonts w:ascii="Times New Roman" w:cs="Times New Roman" w:eastAsia="Times New Roman" w:hAnsi="Times New Roman"/>
          <w:sz w:val="23"/>
          <w:szCs w:val="23"/>
          <w:color w:val="auto"/>
        </w:rPr>
        <w:t>TTGV, T.C.</w:t>
      </w:r>
      <w:r>
        <w:rPr>
          <w:rFonts w:ascii="Times New Roman" w:cs="Times New Roman" w:eastAsia="Times New Roman" w:hAnsi="Times New Roman"/>
          <w:sz w:val="23"/>
          <w:szCs w:val="23"/>
          <w:color w:val="auto"/>
        </w:rPr>
        <w:t xml:space="preserve"> Ulaştırma, Denizcilik ve Haberleşme Bakanlığı, T.C. Ekonomi Bakanlığı, T.C. Gençlik ve Spor Bakanlığı, KOSGEB, T.C. Avrupa Birliği Bakanlığı, Başbakanlık ile </w:t>
      </w:r>
      <w:r>
        <w:rPr>
          <w:rFonts w:ascii="Times New Roman" w:cs="Times New Roman" w:eastAsia="Times New Roman" w:hAnsi="Times New Roman"/>
          <w:sz w:val="23"/>
          <w:szCs w:val="23"/>
          <w:color w:val="auto"/>
        </w:rPr>
        <w:t>ilgili</w:t>
      </w:r>
      <w:r>
        <w:rPr>
          <w:rFonts w:ascii="Times New Roman" w:cs="Times New Roman" w:eastAsia="Times New Roman" w:hAnsi="Times New Roman"/>
          <w:sz w:val="23"/>
          <w:szCs w:val="23"/>
          <w:color w:val="auto"/>
        </w:rPr>
        <w:t xml:space="preserve"> Bakanlıklara bağlı tüm Kamu Kurum ve Kuruluşları tarafından sağlanan tüm destekleri,</w:t>
      </w:r>
    </w:p>
    <w:p>
      <w:pPr>
        <w:spacing w:after="0" w:line="5" w:lineRule="exact"/>
        <w:rPr>
          <w:rFonts w:ascii="Arial" w:cs="Arial" w:eastAsia="Arial" w:hAnsi="Arial"/>
          <w:sz w:val="19"/>
          <w:szCs w:val="19"/>
          <w:b w:val="1"/>
          <w:bCs w:val="1"/>
          <w:color w:val="auto"/>
        </w:rPr>
      </w:pPr>
    </w:p>
    <w:p>
      <w:pPr>
        <w:jc w:val="both"/>
        <w:ind w:left="700" w:hanging="361"/>
        <w:spacing w:after="0" w:line="272" w:lineRule="auto"/>
        <w:tabs>
          <w:tab w:leader="none" w:pos="700" w:val="left"/>
        </w:tabs>
        <w:numPr>
          <w:ilvl w:val="0"/>
          <w:numId w:val="3"/>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 xml:space="preserve">Uluslararası Destek Mekanizmaları: Avrupa Birliği Fonları, COST – </w:t>
      </w:r>
      <w:r>
        <w:rPr>
          <w:rFonts w:ascii="Times New Roman" w:cs="Times New Roman" w:eastAsia="Times New Roman" w:hAnsi="Times New Roman"/>
          <w:sz w:val="24"/>
          <w:szCs w:val="24"/>
          <w:color w:val="auto"/>
        </w:rPr>
        <w:t>Bilimsel ve Teknik</w:t>
      </w:r>
      <w:r>
        <w:rPr>
          <w:rFonts w:ascii="Times New Roman" w:cs="Times New Roman" w:eastAsia="Times New Roman" w:hAnsi="Times New Roman"/>
          <w:sz w:val="24"/>
          <w:szCs w:val="24"/>
          <w:color w:val="auto"/>
        </w:rPr>
        <w:t xml:space="preserve"> İşbirliği Alanında Avrupa İşbirliği, İkili İşbirliği Programları, </w:t>
      </w:r>
      <w:r>
        <w:rPr>
          <w:rFonts w:ascii="Times New Roman" w:cs="Times New Roman" w:eastAsia="Times New Roman" w:hAnsi="Times New Roman"/>
          <w:sz w:val="24"/>
          <w:szCs w:val="24"/>
          <w:color w:val="auto"/>
        </w:rPr>
        <w:t>ERA-NET, Horizon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2020, Newton-</w:t>
      </w:r>
      <w:r>
        <w:rPr>
          <w:rFonts w:ascii="Times New Roman" w:cs="Times New Roman" w:eastAsia="Times New Roman" w:hAnsi="Times New Roman"/>
          <w:sz w:val="24"/>
          <w:szCs w:val="24"/>
          <w:color w:val="auto"/>
        </w:rPr>
        <w:t>Katip Çelebi Fonu gibi uluslararası Kurum ve Kuruluşlar tarafından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sağlanan tüm destekleri,</w:t>
      </w:r>
    </w:p>
    <w:p>
      <w:pPr>
        <w:spacing w:after="0" w:line="18" w:lineRule="exact"/>
        <w:rPr>
          <w:rFonts w:ascii="Arial" w:cs="Arial" w:eastAsia="Arial" w:hAnsi="Arial"/>
          <w:sz w:val="20"/>
          <w:szCs w:val="20"/>
          <w:b w:val="1"/>
          <w:bCs w:val="1"/>
          <w:color w:val="auto"/>
        </w:rPr>
      </w:pPr>
    </w:p>
    <w:p>
      <w:pPr>
        <w:jc w:val="both"/>
        <w:ind w:left="700" w:right="20" w:hanging="361"/>
        <w:spacing w:after="0" w:line="270" w:lineRule="auto"/>
        <w:tabs>
          <w:tab w:leader="none" w:pos="700" w:val="left"/>
        </w:tabs>
        <w:numPr>
          <w:ilvl w:val="0"/>
          <w:numId w:val="3"/>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 xml:space="preserve">Kontratlı Projeler: Öğretim Elemanları tarafından Kamu Kurum, Kuruluş ve/veya Özel Sektöre yönelik </w:t>
      </w:r>
      <w:r>
        <w:rPr>
          <w:rFonts w:ascii="Times New Roman" w:cs="Times New Roman" w:eastAsia="Times New Roman" w:hAnsi="Times New Roman"/>
          <w:sz w:val="24"/>
          <w:szCs w:val="24"/>
          <w:color w:val="auto"/>
        </w:rPr>
        <w:t>sunulan Ar-Ge</w:t>
      </w:r>
      <w:r>
        <w:rPr>
          <w:rFonts w:ascii="Times New Roman" w:cs="Times New Roman" w:eastAsia="Times New Roman" w:hAnsi="Times New Roman"/>
          <w:sz w:val="24"/>
          <w:szCs w:val="24"/>
          <w:color w:val="auto"/>
        </w:rPr>
        <w:t xml:space="preserve"> içerikli tüm danışmanlık, proje, laboratuvar test, analiz vb. tüm hizmetleri</w:t>
      </w:r>
      <w:r>
        <w:rPr>
          <w:rFonts w:ascii="Times New Roman" w:cs="Times New Roman" w:eastAsia="Times New Roman" w:hAnsi="Times New Roman"/>
          <w:sz w:val="24"/>
          <w:szCs w:val="24"/>
          <w:color w:val="auto"/>
        </w:rPr>
        <w:t>,</w:t>
      </w:r>
    </w:p>
    <w:p>
      <w:pPr>
        <w:spacing w:after="0" w:line="21" w:lineRule="exact"/>
        <w:rPr>
          <w:rFonts w:ascii="Arial" w:cs="Arial" w:eastAsia="Arial" w:hAnsi="Arial"/>
          <w:sz w:val="20"/>
          <w:szCs w:val="20"/>
          <w:b w:val="1"/>
          <w:bCs w:val="1"/>
          <w:color w:val="auto"/>
        </w:rPr>
      </w:pPr>
    </w:p>
    <w:p>
      <w:pPr>
        <w:ind w:left="700" w:hanging="361"/>
        <w:spacing w:after="0" w:line="264" w:lineRule="auto"/>
        <w:tabs>
          <w:tab w:leader="none" w:pos="700" w:val="left"/>
        </w:tabs>
        <w:numPr>
          <w:ilvl w:val="0"/>
          <w:numId w:val="3"/>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 xml:space="preserve">Proje: “o” ve “p” </w:t>
      </w:r>
      <w:r>
        <w:rPr>
          <w:rFonts w:ascii="Times New Roman" w:cs="Times New Roman" w:eastAsia="Times New Roman" w:hAnsi="Times New Roman"/>
          <w:sz w:val="24"/>
          <w:szCs w:val="24"/>
          <w:color w:val="auto"/>
        </w:rPr>
        <w:t>bentlerindeki</w:t>
      </w:r>
      <w:r>
        <w:rPr>
          <w:rFonts w:ascii="Times New Roman" w:cs="Times New Roman" w:eastAsia="Times New Roman" w:hAnsi="Times New Roman"/>
          <w:sz w:val="24"/>
          <w:szCs w:val="24"/>
          <w:color w:val="auto"/>
        </w:rPr>
        <w:t xml:space="preserve"> destek mekanizmaları ile desteklenen ve/veya “q” </w:t>
      </w:r>
      <w:r>
        <w:rPr>
          <w:rFonts w:ascii="Times New Roman" w:cs="Times New Roman" w:eastAsia="Times New Roman" w:hAnsi="Times New Roman"/>
          <w:sz w:val="24"/>
          <w:szCs w:val="24"/>
          <w:color w:val="auto"/>
        </w:rPr>
        <w:t xml:space="preserve">bendinde </w:t>
      </w:r>
      <w:r>
        <w:rPr>
          <w:rFonts w:ascii="Times New Roman" w:cs="Times New Roman" w:eastAsia="Times New Roman" w:hAnsi="Times New Roman"/>
          <w:sz w:val="24"/>
          <w:szCs w:val="24"/>
          <w:color w:val="auto"/>
        </w:rPr>
        <w:t>tanımlanan tüm projeleri,</w:t>
      </w:r>
    </w:p>
    <w:p>
      <w:pPr>
        <w:spacing w:after="0" w:line="26" w:lineRule="exact"/>
        <w:rPr>
          <w:rFonts w:ascii="Arial" w:cs="Arial" w:eastAsia="Arial" w:hAnsi="Arial"/>
          <w:sz w:val="20"/>
          <w:szCs w:val="20"/>
          <w:b w:val="1"/>
          <w:bCs w:val="1"/>
          <w:color w:val="auto"/>
        </w:rPr>
      </w:pPr>
    </w:p>
    <w:p>
      <w:pPr>
        <w:ind w:left="700" w:right="20" w:hanging="361"/>
        <w:spacing w:after="0" w:line="264" w:lineRule="auto"/>
        <w:tabs>
          <w:tab w:leader="none" w:pos="700" w:val="left"/>
        </w:tabs>
        <w:numPr>
          <w:ilvl w:val="0"/>
          <w:numId w:val="3"/>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İç ve Dış Paydaş: TTO faaliyetleri ile ilgili tüm öğretim elemanı, araştırmacı, girişimci, özel sektör, STK, kamu kurum ve kuruluş temsilcilerini,</w:t>
      </w:r>
    </w:p>
    <w:p>
      <w:pPr>
        <w:spacing w:after="0" w:line="17" w:lineRule="exact"/>
        <w:rPr>
          <w:rFonts w:ascii="Arial" w:cs="Arial" w:eastAsia="Arial" w:hAnsi="Arial"/>
          <w:sz w:val="20"/>
          <w:szCs w:val="20"/>
          <w:b w:val="1"/>
          <w:bCs w:val="1"/>
          <w:color w:val="auto"/>
        </w:rPr>
      </w:pPr>
    </w:p>
    <w:p>
      <w:pPr>
        <w:ind w:left="700" w:hanging="361"/>
        <w:spacing w:after="0"/>
        <w:tabs>
          <w:tab w:leader="none" w:pos="700" w:val="left"/>
        </w:tabs>
        <w:numPr>
          <w:ilvl w:val="0"/>
          <w:numId w:val="3"/>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Sanayici: Ticari ürün ve/veya hizmet üreten özel sektör temsilcilerini,</w:t>
      </w:r>
    </w:p>
    <w:p>
      <w:pPr>
        <w:spacing w:after="0" w:line="53" w:lineRule="exact"/>
        <w:rPr>
          <w:rFonts w:ascii="Arial" w:cs="Arial" w:eastAsia="Arial" w:hAnsi="Arial"/>
          <w:sz w:val="20"/>
          <w:szCs w:val="20"/>
          <w:b w:val="1"/>
          <w:bCs w:val="1"/>
          <w:color w:val="auto"/>
        </w:rPr>
      </w:pPr>
    </w:p>
    <w:p>
      <w:pPr>
        <w:ind w:left="700" w:hanging="361"/>
        <w:spacing w:after="0" w:line="264" w:lineRule="auto"/>
        <w:tabs>
          <w:tab w:leader="none" w:pos="700" w:val="left"/>
        </w:tabs>
        <w:numPr>
          <w:ilvl w:val="0"/>
          <w:numId w:val="3"/>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Girişimci: Üniversite bünyesinde kuluçkalanan ve/veya şirket kurma hedefi ile ürün</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mal</w:t>
      </w:r>
      <w:r>
        <w:rPr>
          <w:rFonts w:ascii="Times New Roman" w:cs="Times New Roman" w:eastAsia="Times New Roman" w:hAnsi="Times New Roman"/>
          <w:sz w:val="24"/>
          <w:szCs w:val="24"/>
          <w:color w:val="auto"/>
        </w:rPr>
        <w:t>/hizmet geliştirme faaliyeti yürüten sanayici adaylarını,</w:t>
      </w:r>
    </w:p>
    <w:p>
      <w:pPr>
        <w:spacing w:after="0" w:line="26" w:lineRule="exact"/>
        <w:rPr>
          <w:rFonts w:ascii="Arial" w:cs="Arial" w:eastAsia="Arial" w:hAnsi="Arial"/>
          <w:sz w:val="20"/>
          <w:szCs w:val="20"/>
          <w:b w:val="1"/>
          <w:bCs w:val="1"/>
          <w:color w:val="auto"/>
        </w:rPr>
      </w:pPr>
    </w:p>
    <w:p>
      <w:pPr>
        <w:ind w:left="700" w:right="20" w:hanging="361"/>
        <w:spacing w:after="0" w:line="266" w:lineRule="auto"/>
        <w:tabs>
          <w:tab w:leader="none" w:pos="700" w:val="left"/>
        </w:tabs>
        <w:numPr>
          <w:ilvl w:val="0"/>
          <w:numId w:val="3"/>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 xml:space="preserve">Mentör: Teknik ya da idari hususlarda, bilgi birikimi ve/veya tecrübelerini sanayiye </w:t>
      </w:r>
      <w:r>
        <w:rPr>
          <w:rFonts w:ascii="Times New Roman" w:cs="Times New Roman" w:eastAsia="Times New Roman" w:hAnsi="Times New Roman"/>
          <w:sz w:val="24"/>
          <w:szCs w:val="24"/>
          <w:color w:val="auto"/>
        </w:rPr>
        <w:t>aktarabilecek nitelikteki akademik personeli</w:t>
      </w:r>
    </w:p>
    <w:p>
      <w:pPr>
        <w:spacing w:after="0" w:line="12" w:lineRule="exact"/>
        <w:rPr>
          <w:rFonts w:ascii="Arial" w:cs="Arial" w:eastAsia="Arial" w:hAnsi="Arial"/>
          <w:sz w:val="20"/>
          <w:szCs w:val="20"/>
          <w:b w:val="1"/>
          <w:bCs w:val="1"/>
          <w:color w:val="auto"/>
        </w:rPr>
      </w:pPr>
    </w:p>
    <w:p>
      <w:pPr>
        <w:ind w:left="700" w:hanging="361"/>
        <w:spacing w:after="0"/>
        <w:tabs>
          <w:tab w:leader="none" w:pos="700" w:val="left"/>
        </w:tabs>
        <w:numPr>
          <w:ilvl w:val="0"/>
          <w:numId w:val="3"/>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 xml:space="preserve">STK: Sivil Toplum </w:t>
      </w:r>
      <w:r>
        <w:rPr>
          <w:rFonts w:ascii="Times New Roman" w:cs="Times New Roman" w:eastAsia="Times New Roman" w:hAnsi="Times New Roman"/>
          <w:sz w:val="24"/>
          <w:szCs w:val="24"/>
          <w:color w:val="auto"/>
        </w:rPr>
        <w:t>Kuruluşlarını</w:t>
      </w:r>
      <w:r>
        <w:rPr>
          <w:rFonts w:ascii="Times New Roman" w:cs="Times New Roman" w:eastAsia="Times New Roman" w:hAnsi="Times New Roman"/>
          <w:sz w:val="24"/>
          <w:szCs w:val="24"/>
          <w:color w:val="auto"/>
        </w:rPr>
        <w:t>,</w:t>
      </w:r>
    </w:p>
    <w:p>
      <w:pPr>
        <w:spacing w:after="0" w:line="40" w:lineRule="exact"/>
        <w:rPr>
          <w:rFonts w:ascii="Arial" w:cs="Arial" w:eastAsia="Arial" w:hAnsi="Arial"/>
          <w:sz w:val="20"/>
          <w:szCs w:val="20"/>
          <w:b w:val="1"/>
          <w:bCs w:val="1"/>
          <w:color w:val="auto"/>
        </w:rPr>
      </w:pPr>
    </w:p>
    <w:p>
      <w:pPr>
        <w:ind w:left="700" w:hanging="361"/>
        <w:spacing w:after="0"/>
        <w:tabs>
          <w:tab w:leader="none" w:pos="700" w:val="left"/>
        </w:tabs>
        <w:numPr>
          <w:ilvl w:val="0"/>
          <w:numId w:val="3"/>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Ar-</w:t>
      </w:r>
      <w:r>
        <w:rPr>
          <w:rFonts w:ascii="Times New Roman" w:cs="Times New Roman" w:eastAsia="Times New Roman" w:hAnsi="Times New Roman"/>
          <w:sz w:val="24"/>
          <w:szCs w:val="24"/>
          <w:color w:val="auto"/>
        </w:rPr>
        <w:t>Ge: Araştırma Geliştirme</w:t>
      </w:r>
      <w:r>
        <w:rPr>
          <w:rFonts w:ascii="Times New Roman" w:cs="Times New Roman" w:eastAsia="Times New Roman" w:hAnsi="Times New Roman"/>
          <w:sz w:val="24"/>
          <w:szCs w:val="24"/>
          <w:color w:val="auto"/>
        </w:rPr>
        <w:t xml:space="preserve"> faaliyetlerini,</w:t>
      </w:r>
    </w:p>
    <w:p>
      <w:pPr>
        <w:spacing w:after="0" w:line="40" w:lineRule="exact"/>
        <w:rPr>
          <w:rFonts w:ascii="Arial" w:cs="Arial" w:eastAsia="Arial" w:hAnsi="Arial"/>
          <w:sz w:val="20"/>
          <w:szCs w:val="20"/>
          <w:b w:val="1"/>
          <w:bCs w:val="1"/>
          <w:color w:val="auto"/>
        </w:rPr>
      </w:pPr>
    </w:p>
    <w:p>
      <w:pPr>
        <w:ind w:left="700" w:hanging="361"/>
        <w:spacing w:after="0"/>
        <w:tabs>
          <w:tab w:leader="none" w:pos="700" w:val="left"/>
        </w:tabs>
        <w:numPr>
          <w:ilvl w:val="0"/>
          <w:numId w:val="3"/>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ÜSİ: Üniversite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Sanayi işbirliği</w:t>
      </w:r>
      <w:r>
        <w:rPr>
          <w:rFonts w:ascii="Times New Roman" w:cs="Times New Roman" w:eastAsia="Times New Roman" w:hAnsi="Times New Roman"/>
          <w:sz w:val="24"/>
          <w:szCs w:val="24"/>
          <w:color w:val="auto"/>
        </w:rPr>
        <w:t>ni,</w:t>
      </w:r>
    </w:p>
    <w:p>
      <w:pPr>
        <w:spacing w:after="0" w:line="43" w:lineRule="exact"/>
        <w:rPr>
          <w:rFonts w:ascii="Arial" w:cs="Arial" w:eastAsia="Arial" w:hAnsi="Arial"/>
          <w:sz w:val="20"/>
          <w:szCs w:val="20"/>
          <w:b w:val="1"/>
          <w:bCs w:val="1"/>
          <w:color w:val="auto"/>
        </w:rPr>
      </w:pPr>
    </w:p>
    <w:p>
      <w:pPr>
        <w:ind w:left="700" w:hanging="361"/>
        <w:spacing w:after="0"/>
        <w:tabs>
          <w:tab w:leader="none" w:pos="700" w:val="left"/>
        </w:tabs>
        <w:numPr>
          <w:ilvl w:val="0"/>
          <w:numId w:val="3"/>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KÜSİ: Kamu</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Üniversite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Sanayi işbirliği</w:t>
      </w:r>
      <w:r>
        <w:rPr>
          <w:rFonts w:ascii="Times New Roman" w:cs="Times New Roman" w:eastAsia="Times New Roman" w:hAnsi="Times New Roman"/>
          <w:sz w:val="24"/>
          <w:szCs w:val="24"/>
          <w:color w:val="auto"/>
        </w:rPr>
        <w:t>ni,</w:t>
      </w:r>
    </w:p>
    <w:p>
      <w:pPr>
        <w:spacing w:after="0" w:line="41" w:lineRule="exact"/>
        <w:rPr>
          <w:sz w:val="20"/>
          <w:szCs w:val="20"/>
          <w:color w:val="auto"/>
        </w:rPr>
      </w:pPr>
    </w:p>
    <w:p>
      <w:pPr>
        <w:ind w:left="700" w:hanging="361"/>
        <w:spacing w:after="0"/>
        <w:tabs>
          <w:tab w:leader="none" w:pos="700" w:val="left"/>
        </w:tabs>
        <w:numPr>
          <w:ilvl w:val="0"/>
          <w:numId w:val="4"/>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FSMH: Fikri Sınai Mülki Haklarını</w:t>
      </w:r>
      <w:r>
        <w:rPr>
          <w:rFonts w:ascii="Times New Roman" w:cs="Times New Roman" w:eastAsia="Times New Roman" w:hAnsi="Times New Roman"/>
          <w:sz w:val="24"/>
          <w:szCs w:val="24"/>
          <w:color w:val="auto"/>
        </w:rPr>
        <w:t>,</w:t>
      </w:r>
    </w:p>
    <w:p>
      <w:pPr>
        <w:spacing w:after="0" w:line="274" w:lineRule="exact"/>
        <w:rPr>
          <w:sz w:val="20"/>
          <w:szCs w:val="20"/>
          <w:color w:val="auto"/>
        </w:rPr>
      </w:pPr>
    </w:p>
    <w:p>
      <w:pPr>
        <w:jc w:val="center"/>
        <w:ind w:right="40"/>
        <w:spacing w:after="0"/>
        <w:rPr>
          <w:sz w:val="20"/>
          <w:szCs w:val="20"/>
          <w:color w:val="auto"/>
        </w:rPr>
      </w:pPr>
      <w:r>
        <w:rPr>
          <w:rFonts w:ascii="Arial" w:cs="Arial" w:eastAsia="Arial" w:hAnsi="Arial"/>
          <w:sz w:val="20"/>
          <w:szCs w:val="20"/>
          <w:color w:val="auto"/>
        </w:rPr>
        <w:t>2</w:t>
      </w:r>
    </w:p>
    <w:p>
      <w:pPr>
        <w:spacing w:after="0" w:line="228" w:lineRule="exact"/>
        <w:rPr>
          <w:sz w:val="20"/>
          <w:szCs w:val="20"/>
          <w:color w:val="auto"/>
        </w:rPr>
      </w:pPr>
    </w:p>
    <w:p>
      <w:pPr>
        <w:ind w:left="6420"/>
        <w:spacing w:after="0"/>
        <w:rPr>
          <w:sz w:val="20"/>
          <w:szCs w:val="20"/>
          <w:color w:val="auto"/>
        </w:rPr>
      </w:pPr>
      <w:r>
        <w:rPr>
          <w:rFonts w:ascii="Times New Roman" w:cs="Times New Roman" w:eastAsia="Times New Roman" w:hAnsi="Times New Roman"/>
          <w:sz w:val="20"/>
          <w:szCs w:val="20"/>
          <w:color w:val="auto"/>
        </w:rPr>
        <w:t>Senato K.T. / No: 13.04.2016/13</w:t>
      </w:r>
    </w:p>
    <w:p>
      <w:pPr>
        <w:ind w:left="5480"/>
        <w:spacing w:after="0" w:line="237" w:lineRule="auto"/>
        <w:rPr>
          <w:sz w:val="20"/>
          <w:szCs w:val="20"/>
          <w:color w:val="auto"/>
        </w:rPr>
      </w:pPr>
      <w:r>
        <w:rPr>
          <w:rFonts w:ascii="Times New Roman" w:cs="Times New Roman" w:eastAsia="Times New Roman" w:hAnsi="Times New Roman"/>
          <w:sz w:val="20"/>
          <w:szCs w:val="20"/>
          <w:color w:val="auto"/>
        </w:rPr>
        <w:t>Revizyon Mütevelli K.T./No: 25.12.2018/12</w:t>
      </w:r>
    </w:p>
    <w:p>
      <w:pPr>
        <w:sectPr>
          <w:pgSz w:w="11900" w:h="16838" w:orient="portrait"/>
          <w:cols w:equalWidth="0" w:num="1">
            <w:col w:w="9060"/>
          </w:cols>
          <w:pgMar w:left="1440" w:top="986" w:right="1406" w:bottom="491" w:gutter="0" w:footer="0" w:header="0"/>
        </w:sectPr>
      </w:pPr>
    </w:p>
    <w:bookmarkStart w:id="2" w:name="page3"/>
    <w:bookmarkEnd w:id="2"/>
    <w:p>
      <w:pPr>
        <w:ind w:left="720" w:right="20" w:hanging="361"/>
        <w:spacing w:after="0" w:line="264" w:lineRule="auto"/>
        <w:tabs>
          <w:tab w:leader="none" w:pos="720" w:val="left"/>
        </w:tabs>
        <w:numPr>
          <w:ilvl w:val="0"/>
          <w:numId w:val="5"/>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 xml:space="preserve">Spin-off: </w:t>
      </w:r>
      <w:r>
        <w:rPr>
          <w:rFonts w:ascii="Times New Roman" w:cs="Times New Roman" w:eastAsia="Times New Roman" w:hAnsi="Times New Roman"/>
          <w:sz w:val="24"/>
          <w:szCs w:val="24"/>
          <w:color w:val="auto"/>
        </w:rPr>
        <w:t>Üniversitedeki araştırma sonuçlarından doğan Öğretim Elemanları</w:t>
      </w:r>
      <w:r>
        <w:rPr>
          <w:rFonts w:ascii="Times New Roman" w:cs="Times New Roman" w:eastAsia="Times New Roman" w:hAnsi="Times New Roman"/>
          <w:sz w:val="24"/>
          <w:szCs w:val="24"/>
          <w:color w:val="auto"/>
        </w:rPr>
        <w:t xml:space="preserve">na ait </w:t>
      </w:r>
      <w:r>
        <w:rPr>
          <w:rFonts w:ascii="Times New Roman" w:cs="Times New Roman" w:eastAsia="Times New Roman" w:hAnsi="Times New Roman"/>
          <w:sz w:val="24"/>
          <w:szCs w:val="24"/>
          <w:color w:val="auto"/>
        </w:rPr>
        <w:t>şirketleri,</w:t>
      </w:r>
    </w:p>
    <w:p>
      <w:pPr>
        <w:spacing w:after="0" w:line="14" w:lineRule="exact"/>
        <w:rPr>
          <w:rFonts w:ascii="Arial" w:cs="Arial" w:eastAsia="Arial" w:hAnsi="Arial"/>
          <w:sz w:val="20"/>
          <w:szCs w:val="20"/>
          <w:b w:val="1"/>
          <w:bCs w:val="1"/>
          <w:color w:val="auto"/>
        </w:rPr>
      </w:pPr>
    </w:p>
    <w:p>
      <w:pPr>
        <w:ind w:left="720" w:hanging="361"/>
        <w:spacing w:after="0"/>
        <w:tabs>
          <w:tab w:leader="none" w:pos="720" w:val="left"/>
        </w:tabs>
        <w:numPr>
          <w:ilvl w:val="0"/>
          <w:numId w:val="5"/>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TÜBİTAK: Türkiye Bilimsel ve Teknolojik Araştırma Kurumu’nu,</w:t>
      </w:r>
    </w:p>
    <w:p>
      <w:pPr>
        <w:spacing w:after="0" w:line="53" w:lineRule="exact"/>
        <w:rPr>
          <w:rFonts w:ascii="Arial" w:cs="Arial" w:eastAsia="Arial" w:hAnsi="Arial"/>
          <w:sz w:val="20"/>
          <w:szCs w:val="20"/>
          <w:b w:val="1"/>
          <w:bCs w:val="1"/>
          <w:color w:val="auto"/>
        </w:rPr>
      </w:pPr>
    </w:p>
    <w:p>
      <w:pPr>
        <w:ind w:left="720" w:right="20" w:hanging="361"/>
        <w:spacing w:after="0" w:line="266" w:lineRule="auto"/>
        <w:tabs>
          <w:tab w:leader="none" w:pos="720" w:val="left"/>
        </w:tabs>
        <w:numPr>
          <w:ilvl w:val="0"/>
          <w:numId w:val="5"/>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KOSGEB: T.C. Küçük ve Orta Ölçekli İşletmeleri Geliştirme ve Destekleme İdaresi Başkanlığı’nı</w:t>
      </w:r>
      <w:r>
        <w:rPr>
          <w:rFonts w:ascii="Times New Roman" w:cs="Times New Roman" w:eastAsia="Times New Roman" w:hAnsi="Times New Roman"/>
          <w:sz w:val="24"/>
          <w:szCs w:val="24"/>
          <w:color w:val="auto"/>
        </w:rPr>
        <w:t>,</w:t>
      </w:r>
    </w:p>
    <w:p>
      <w:pPr>
        <w:spacing w:after="0" w:line="12" w:lineRule="exact"/>
        <w:rPr>
          <w:rFonts w:ascii="Arial" w:cs="Arial" w:eastAsia="Arial" w:hAnsi="Arial"/>
          <w:sz w:val="20"/>
          <w:szCs w:val="20"/>
          <w:b w:val="1"/>
          <w:bCs w:val="1"/>
          <w:color w:val="auto"/>
        </w:rPr>
      </w:pPr>
    </w:p>
    <w:p>
      <w:pPr>
        <w:ind w:left="720" w:hanging="361"/>
        <w:spacing w:after="0"/>
        <w:tabs>
          <w:tab w:leader="none" w:pos="720" w:val="left"/>
        </w:tabs>
        <w:numPr>
          <w:ilvl w:val="0"/>
          <w:numId w:val="5"/>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TTGV: Türkiye Teknoloji Geliştirme Vakfı’nı</w:t>
      </w: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ifade etmektedir.</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3640"/>
        <w:spacing w:after="0"/>
        <w:rPr>
          <w:sz w:val="20"/>
          <w:szCs w:val="20"/>
          <w:color w:val="auto"/>
        </w:rPr>
      </w:pPr>
      <w:r>
        <w:rPr>
          <w:rFonts w:ascii="Times New Roman" w:cs="Times New Roman" w:eastAsia="Times New Roman" w:hAnsi="Times New Roman"/>
          <w:sz w:val="24"/>
          <w:szCs w:val="24"/>
          <w:b w:val="1"/>
          <w:bCs w:val="1"/>
          <w:color w:val="auto"/>
        </w:rPr>
        <w:t>İKİNCİ BÖLÜM</w:t>
      </w:r>
    </w:p>
    <w:p>
      <w:pPr>
        <w:spacing w:after="0" w:line="202"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24"/>
          <w:szCs w:val="24"/>
          <w:b w:val="1"/>
          <w:bCs w:val="1"/>
          <w:color w:val="auto"/>
        </w:rPr>
        <w:t>Teknoloji Transfer Ofisi’nin Amacı, Hizmet Modülleri, Modüllerin Faaliyet Alanları</w:t>
      </w:r>
      <w:r>
        <w:rPr>
          <w:rFonts w:ascii="Times New Roman" w:cs="Times New Roman" w:eastAsia="Times New Roman" w:hAnsi="Times New Roman"/>
          <w:sz w:val="24"/>
          <w:szCs w:val="24"/>
          <w:b w:val="1"/>
          <w:bCs w:val="1"/>
          <w:color w:val="auto"/>
        </w:rPr>
        <w:t>,</w:t>
      </w:r>
    </w:p>
    <w:p>
      <w:pPr>
        <w:spacing w:after="0" w:line="4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Organizasyon Şeması ve Kurumsal Kimliği</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Teknoloji Transfer Ofisi’nin Amacı</w:t>
      </w:r>
    </w:p>
    <w:p>
      <w:pPr>
        <w:spacing w:after="0" w:line="209" w:lineRule="exact"/>
        <w:rPr>
          <w:sz w:val="20"/>
          <w:szCs w:val="20"/>
          <w:color w:val="auto"/>
        </w:rPr>
      </w:pPr>
    </w:p>
    <w:p>
      <w:pPr>
        <w:jc w:val="both"/>
        <w:ind w:right="20"/>
        <w:spacing w:after="0" w:line="274" w:lineRule="auto"/>
        <w:rPr>
          <w:sz w:val="20"/>
          <w:szCs w:val="20"/>
          <w:color w:val="auto"/>
        </w:rPr>
      </w:pPr>
      <w:r>
        <w:rPr>
          <w:rFonts w:ascii="Times New Roman" w:cs="Times New Roman" w:eastAsia="Times New Roman" w:hAnsi="Times New Roman"/>
          <w:sz w:val="24"/>
          <w:szCs w:val="24"/>
          <w:b w:val="1"/>
          <w:bCs w:val="1"/>
          <w:color w:val="auto"/>
        </w:rPr>
        <w:t xml:space="preserve">MADDE - 5 </w:t>
      </w:r>
      <w:r>
        <w:rPr>
          <w:rFonts w:ascii="Times New Roman" w:cs="Times New Roman" w:eastAsia="Times New Roman" w:hAnsi="Times New Roman"/>
          <w:sz w:val="24"/>
          <w:szCs w:val="24"/>
          <w:color w:val="auto"/>
        </w:rPr>
        <w:t>Teknoloji Transferi kavramı, “teknoloji, bilgi, birikim, know</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how, tasarım,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üretim yöntemleri ve sistemlerinin faydaya ve ekonomik değere dönüşümünü temin etmek için veya daha da gelişmesini ve yeni ürünler, uygulamalar, malzemeler ve prosesler yaratılmasını sağlamak amacıyla bilimsel ve araştırma kurumları, endüstri, kamu vb. ilgili taraflar arasında paylaşılması” olarak tanımlanmaktadır. Bu kavramdan yola çıkarak, </w:t>
      </w:r>
      <w:r>
        <w:rPr>
          <w:rFonts w:ascii="Times New Roman" w:cs="Times New Roman" w:eastAsia="Times New Roman" w:hAnsi="Times New Roman"/>
          <w:sz w:val="24"/>
          <w:szCs w:val="24"/>
          <w:color w:val="auto"/>
        </w:rPr>
        <w:t>THK</w:t>
      </w:r>
      <w:r>
        <w:rPr>
          <w:rFonts w:ascii="Times New Roman" w:cs="Times New Roman" w:eastAsia="Times New Roman" w:hAnsi="Times New Roman"/>
          <w:sz w:val="24"/>
          <w:szCs w:val="24"/>
          <w:color w:val="auto"/>
        </w:rPr>
        <w:t>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TTO’nun </w:t>
      </w:r>
      <w:r>
        <w:rPr>
          <w:rFonts w:ascii="Times New Roman" w:cs="Times New Roman" w:eastAsia="Times New Roman" w:hAnsi="Times New Roman"/>
          <w:sz w:val="24"/>
          <w:szCs w:val="24"/>
          <w:color w:val="auto"/>
        </w:rPr>
        <w:t>temel</w:t>
      </w:r>
      <w:r>
        <w:rPr>
          <w:rFonts w:ascii="Times New Roman" w:cs="Times New Roman" w:eastAsia="Times New Roman" w:hAnsi="Times New Roman"/>
          <w:sz w:val="24"/>
          <w:szCs w:val="24"/>
          <w:color w:val="auto"/>
        </w:rPr>
        <w:t xml:space="preserve"> amacı</w:t>
      </w:r>
      <w:r>
        <w:rPr>
          <w:rFonts w:ascii="Times New Roman" w:cs="Times New Roman" w:eastAsia="Times New Roman" w:hAnsi="Times New Roman"/>
          <w:sz w:val="24"/>
          <w:szCs w:val="24"/>
          <w:color w:val="auto"/>
        </w:rPr>
        <w:t>, akademik bilgi</w:t>
      </w:r>
      <w:r>
        <w:rPr>
          <w:rFonts w:ascii="Times New Roman" w:cs="Times New Roman" w:eastAsia="Times New Roman" w:hAnsi="Times New Roman"/>
          <w:sz w:val="24"/>
          <w:szCs w:val="24"/>
          <w:color w:val="auto"/>
        </w:rPr>
        <w:t xml:space="preserve">nin ekonomik değere dönüşmesine katkı sağlayacak arayüz </w:t>
      </w:r>
      <w:r>
        <w:rPr>
          <w:rFonts w:ascii="Times New Roman" w:cs="Times New Roman" w:eastAsia="Times New Roman" w:hAnsi="Times New Roman"/>
          <w:sz w:val="24"/>
          <w:szCs w:val="24"/>
          <w:color w:val="auto"/>
        </w:rPr>
        <w:t>olma</w:t>
      </w:r>
      <w:r>
        <w:rPr>
          <w:rFonts w:ascii="Times New Roman" w:cs="Times New Roman" w:eastAsia="Times New Roman" w:hAnsi="Times New Roman"/>
          <w:sz w:val="24"/>
          <w:szCs w:val="24"/>
          <w:color w:val="auto"/>
        </w:rPr>
        <w:t xml:space="preserve"> görevini </w:t>
      </w:r>
      <w:r>
        <w:rPr>
          <w:rFonts w:ascii="Times New Roman" w:cs="Times New Roman" w:eastAsia="Times New Roman" w:hAnsi="Times New Roman"/>
          <w:sz w:val="24"/>
          <w:szCs w:val="24"/>
          <w:color w:val="auto"/>
        </w:rPr>
        <w:t xml:space="preserve">icra etmektir. Bu temel </w:t>
      </w:r>
      <w:r>
        <w:rPr>
          <w:rFonts w:ascii="Times New Roman" w:cs="Times New Roman" w:eastAsia="Times New Roman" w:hAnsi="Times New Roman"/>
          <w:sz w:val="24"/>
          <w:szCs w:val="24"/>
          <w:color w:val="auto"/>
        </w:rPr>
        <w:t>amaç çerçevesinde aşağıdaki</w:t>
      </w:r>
      <w:r>
        <w:rPr>
          <w:rFonts w:ascii="Times New Roman" w:cs="Times New Roman" w:eastAsia="Times New Roman" w:hAnsi="Times New Roman"/>
          <w:sz w:val="24"/>
          <w:szCs w:val="24"/>
          <w:color w:val="auto"/>
        </w:rPr>
        <w:t xml:space="preserve"> alanlarda </w:t>
      </w:r>
      <w:r>
        <w:rPr>
          <w:rFonts w:ascii="Times New Roman" w:cs="Times New Roman" w:eastAsia="Times New Roman" w:hAnsi="Times New Roman"/>
          <w:sz w:val="24"/>
          <w:szCs w:val="24"/>
          <w:color w:val="auto"/>
        </w:rPr>
        <w:t>katkı sağlanması ve/veya destek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olunması </w:t>
      </w:r>
      <w:r>
        <w:rPr>
          <w:rFonts w:ascii="Times New Roman" w:cs="Times New Roman" w:eastAsia="Times New Roman" w:hAnsi="Times New Roman"/>
          <w:sz w:val="24"/>
          <w:szCs w:val="24"/>
          <w:color w:val="auto"/>
        </w:rPr>
        <w:t>hedeflenmektedir:</w:t>
      </w:r>
    </w:p>
    <w:p>
      <w:pPr>
        <w:spacing w:after="0" w:line="17" w:lineRule="exact"/>
        <w:rPr>
          <w:sz w:val="20"/>
          <w:szCs w:val="20"/>
          <w:color w:val="auto"/>
        </w:rPr>
      </w:pPr>
    </w:p>
    <w:p>
      <w:pPr>
        <w:ind w:left="720" w:right="20" w:hanging="361"/>
        <w:spacing w:after="0" w:line="266" w:lineRule="auto"/>
        <w:tabs>
          <w:tab w:leader="none" w:pos="720" w:val="left"/>
        </w:tabs>
        <w:numPr>
          <w:ilvl w:val="0"/>
          <w:numId w:val="6"/>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 xml:space="preserve">Üniversitenin “İhtisas Üniversitesi” konsepti kapsamında </w:t>
      </w:r>
      <w:r>
        <w:rPr>
          <w:rFonts w:ascii="Times New Roman" w:cs="Times New Roman" w:eastAsia="Times New Roman" w:hAnsi="Times New Roman"/>
          <w:sz w:val="24"/>
          <w:szCs w:val="24"/>
          <w:color w:val="auto"/>
        </w:rPr>
        <w:t>akademik kapasitesinin</w:t>
      </w:r>
      <w:r>
        <w:rPr>
          <w:rFonts w:ascii="Times New Roman" w:cs="Times New Roman" w:eastAsia="Times New Roman" w:hAnsi="Times New Roman"/>
          <w:sz w:val="24"/>
          <w:szCs w:val="24"/>
          <w:color w:val="auto"/>
        </w:rPr>
        <w:t xml:space="preserve"> geliştirilmesi</w:t>
      </w:r>
      <w:r>
        <w:rPr>
          <w:rFonts w:ascii="Times New Roman" w:cs="Times New Roman" w:eastAsia="Times New Roman" w:hAnsi="Times New Roman"/>
          <w:sz w:val="24"/>
          <w:szCs w:val="24"/>
          <w:color w:val="auto"/>
        </w:rPr>
        <w:t>,</w:t>
      </w:r>
    </w:p>
    <w:p>
      <w:pPr>
        <w:spacing w:after="0" w:line="24" w:lineRule="exact"/>
        <w:rPr>
          <w:rFonts w:ascii="Arial" w:cs="Arial" w:eastAsia="Arial" w:hAnsi="Arial"/>
          <w:sz w:val="20"/>
          <w:szCs w:val="20"/>
          <w:b w:val="1"/>
          <w:bCs w:val="1"/>
          <w:color w:val="auto"/>
        </w:rPr>
      </w:pPr>
    </w:p>
    <w:p>
      <w:pPr>
        <w:ind w:left="720" w:right="20" w:hanging="361"/>
        <w:spacing w:after="0" w:line="264" w:lineRule="auto"/>
        <w:tabs>
          <w:tab w:leader="none" w:pos="720" w:val="left"/>
        </w:tabs>
        <w:numPr>
          <w:ilvl w:val="0"/>
          <w:numId w:val="6"/>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 xml:space="preserve">İş dünyasının ihtiyaç duyduğu akademik bilgi </w:t>
      </w:r>
      <w:r>
        <w:rPr>
          <w:rFonts w:ascii="Times New Roman" w:cs="Times New Roman" w:eastAsia="Times New Roman" w:hAnsi="Times New Roman"/>
          <w:sz w:val="24"/>
          <w:szCs w:val="24"/>
          <w:color w:val="auto"/>
        </w:rPr>
        <w:t>transferi</w:t>
      </w:r>
      <w:r>
        <w:rPr>
          <w:rFonts w:ascii="Times New Roman" w:cs="Times New Roman" w:eastAsia="Times New Roman" w:hAnsi="Times New Roman"/>
          <w:sz w:val="24"/>
          <w:szCs w:val="24"/>
          <w:color w:val="auto"/>
        </w:rPr>
        <w:t xml:space="preserve"> ve teknolojik desteği Üniversite bünyesinde geliştirmek suretiyle Üniversite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Sanayi işbirliğinin arttırılması</w:t>
      </w:r>
      <w:r>
        <w:rPr>
          <w:rFonts w:ascii="Times New Roman" w:cs="Times New Roman" w:eastAsia="Times New Roman" w:hAnsi="Times New Roman"/>
          <w:sz w:val="24"/>
          <w:szCs w:val="24"/>
          <w:color w:val="auto"/>
        </w:rPr>
        <w:t>,</w:t>
      </w:r>
    </w:p>
    <w:p>
      <w:pPr>
        <w:spacing w:after="0" w:line="14" w:lineRule="exact"/>
        <w:rPr>
          <w:rFonts w:ascii="Arial" w:cs="Arial" w:eastAsia="Arial" w:hAnsi="Arial"/>
          <w:sz w:val="20"/>
          <w:szCs w:val="20"/>
          <w:b w:val="1"/>
          <w:bCs w:val="1"/>
          <w:color w:val="auto"/>
        </w:rPr>
      </w:pPr>
    </w:p>
    <w:p>
      <w:pPr>
        <w:ind w:left="720" w:hanging="361"/>
        <w:spacing w:after="0"/>
        <w:tabs>
          <w:tab w:leader="none" w:pos="720" w:val="left"/>
        </w:tabs>
        <w:numPr>
          <w:ilvl w:val="0"/>
          <w:numId w:val="6"/>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Üniversitenin FSMH portföyünün oluşturulması ve geliştirilmesi</w:t>
      </w:r>
      <w:r>
        <w:rPr>
          <w:rFonts w:ascii="Times New Roman" w:cs="Times New Roman" w:eastAsia="Times New Roman" w:hAnsi="Times New Roman"/>
          <w:sz w:val="24"/>
          <w:szCs w:val="24"/>
          <w:color w:val="auto"/>
        </w:rPr>
        <w:t>,</w:t>
      </w:r>
    </w:p>
    <w:p>
      <w:pPr>
        <w:spacing w:after="0" w:line="43" w:lineRule="exact"/>
        <w:rPr>
          <w:rFonts w:ascii="Arial" w:cs="Arial" w:eastAsia="Arial" w:hAnsi="Arial"/>
          <w:sz w:val="20"/>
          <w:szCs w:val="20"/>
          <w:b w:val="1"/>
          <w:bCs w:val="1"/>
          <w:color w:val="auto"/>
        </w:rPr>
      </w:pPr>
    </w:p>
    <w:p>
      <w:pPr>
        <w:ind w:left="720" w:hanging="361"/>
        <w:spacing w:after="0"/>
        <w:tabs>
          <w:tab w:leader="none" w:pos="720" w:val="left"/>
        </w:tabs>
        <w:numPr>
          <w:ilvl w:val="0"/>
          <w:numId w:val="6"/>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Üniversite portföyündeki FSMH unsurlarının ticarileştirilmesi</w:t>
      </w:r>
      <w:r>
        <w:rPr>
          <w:rFonts w:ascii="Times New Roman" w:cs="Times New Roman" w:eastAsia="Times New Roman" w:hAnsi="Times New Roman"/>
          <w:sz w:val="24"/>
          <w:szCs w:val="24"/>
          <w:color w:val="auto"/>
        </w:rPr>
        <w:t>,</w:t>
      </w:r>
    </w:p>
    <w:p>
      <w:pPr>
        <w:spacing w:after="0" w:line="53" w:lineRule="exact"/>
        <w:rPr>
          <w:rFonts w:ascii="Arial" w:cs="Arial" w:eastAsia="Arial" w:hAnsi="Arial"/>
          <w:sz w:val="20"/>
          <w:szCs w:val="20"/>
          <w:b w:val="1"/>
          <w:bCs w:val="1"/>
          <w:color w:val="auto"/>
        </w:rPr>
      </w:pPr>
    </w:p>
    <w:p>
      <w:pPr>
        <w:ind w:left="720" w:right="20" w:hanging="361"/>
        <w:spacing w:after="0" w:line="264" w:lineRule="auto"/>
        <w:tabs>
          <w:tab w:leader="none" w:pos="720" w:val="left"/>
        </w:tabs>
        <w:numPr>
          <w:ilvl w:val="0"/>
          <w:numId w:val="6"/>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Üniversite Öğretim Elemanlarının girişimcilik faaliye</w:t>
      </w:r>
      <w:r>
        <w:rPr>
          <w:rFonts w:ascii="Times New Roman" w:cs="Times New Roman" w:eastAsia="Times New Roman" w:hAnsi="Times New Roman"/>
          <w:sz w:val="24"/>
          <w:szCs w:val="24"/>
          <w:color w:val="auto"/>
        </w:rPr>
        <w:t>tlerini destekleyerek, spin-</w:t>
      </w:r>
      <w:r>
        <w:rPr>
          <w:rFonts w:ascii="Times New Roman" w:cs="Times New Roman" w:eastAsia="Times New Roman" w:hAnsi="Times New Roman"/>
          <w:sz w:val="24"/>
          <w:szCs w:val="24"/>
          <w:color w:val="auto"/>
        </w:rPr>
        <w:t>offların kurulması</w:t>
      </w:r>
      <w:r>
        <w:rPr>
          <w:rFonts w:ascii="Times New Roman" w:cs="Times New Roman" w:eastAsia="Times New Roman" w:hAnsi="Times New Roman"/>
          <w:sz w:val="24"/>
          <w:szCs w:val="24"/>
          <w:color w:val="auto"/>
        </w:rPr>
        <w:t>,</w:t>
      </w:r>
    </w:p>
    <w:p>
      <w:pPr>
        <w:spacing w:after="0" w:line="14" w:lineRule="exact"/>
        <w:rPr>
          <w:rFonts w:ascii="Arial" w:cs="Arial" w:eastAsia="Arial" w:hAnsi="Arial"/>
          <w:sz w:val="20"/>
          <w:szCs w:val="20"/>
          <w:b w:val="1"/>
          <w:bCs w:val="1"/>
          <w:color w:val="auto"/>
        </w:rPr>
      </w:pPr>
    </w:p>
    <w:p>
      <w:pPr>
        <w:ind w:left="720" w:hanging="361"/>
        <w:spacing w:after="0"/>
        <w:tabs>
          <w:tab w:leader="none" w:pos="720" w:val="left"/>
        </w:tabs>
        <w:numPr>
          <w:ilvl w:val="0"/>
          <w:numId w:val="6"/>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Teknoloj</w:t>
      </w:r>
      <w:r>
        <w:rPr>
          <w:rFonts w:ascii="Times New Roman" w:cs="Times New Roman" w:eastAsia="Times New Roman" w:hAnsi="Times New Roman"/>
          <w:sz w:val="24"/>
          <w:szCs w:val="24"/>
          <w:color w:val="auto"/>
        </w:rPr>
        <w:t>ik girişimlerin kuluçkalanması</w:t>
      </w:r>
      <w:r>
        <w:rPr>
          <w:rFonts w:ascii="Times New Roman" w:cs="Times New Roman" w:eastAsia="Times New Roman" w:hAnsi="Times New Roman"/>
          <w:sz w:val="24"/>
          <w:szCs w:val="24"/>
          <w:color w:val="auto"/>
        </w:rPr>
        <w:t>,</w:t>
      </w:r>
    </w:p>
    <w:p>
      <w:pPr>
        <w:spacing w:after="0" w:line="43" w:lineRule="exact"/>
        <w:rPr>
          <w:rFonts w:ascii="Arial" w:cs="Arial" w:eastAsia="Arial" w:hAnsi="Arial"/>
          <w:sz w:val="20"/>
          <w:szCs w:val="20"/>
          <w:b w:val="1"/>
          <w:bCs w:val="1"/>
          <w:color w:val="auto"/>
        </w:rPr>
      </w:pPr>
    </w:p>
    <w:p>
      <w:pPr>
        <w:ind w:left="720" w:hanging="361"/>
        <w:spacing w:after="0"/>
        <w:tabs>
          <w:tab w:leader="none" w:pos="720" w:val="left"/>
        </w:tabs>
        <w:numPr>
          <w:ilvl w:val="0"/>
          <w:numId w:val="6"/>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İlgili paydaşlar arasında teknoloji transferi hususunda farkındalık yaratılması</w:t>
      </w:r>
      <w:r>
        <w:rPr>
          <w:rFonts w:ascii="Times New Roman" w:cs="Times New Roman" w:eastAsia="Times New Roman" w:hAnsi="Times New Roman"/>
          <w:sz w:val="24"/>
          <w:szCs w:val="24"/>
          <w:color w:val="auto"/>
        </w:rPr>
        <w:t>,</w:t>
      </w:r>
    </w:p>
    <w:p>
      <w:pPr>
        <w:spacing w:after="0" w:line="53" w:lineRule="exact"/>
        <w:rPr>
          <w:rFonts w:ascii="Arial" w:cs="Arial" w:eastAsia="Arial" w:hAnsi="Arial"/>
          <w:sz w:val="20"/>
          <w:szCs w:val="20"/>
          <w:b w:val="1"/>
          <w:bCs w:val="1"/>
          <w:color w:val="auto"/>
        </w:rPr>
      </w:pPr>
    </w:p>
    <w:p>
      <w:pPr>
        <w:ind w:left="720" w:right="20" w:hanging="361"/>
        <w:spacing w:after="0" w:line="264" w:lineRule="auto"/>
        <w:tabs>
          <w:tab w:leader="none" w:pos="720" w:val="left"/>
        </w:tabs>
        <w:numPr>
          <w:ilvl w:val="0"/>
          <w:numId w:val="6"/>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 xml:space="preserve">Ulusal ve uluslararası teknoloji transferi </w:t>
      </w:r>
      <w:r>
        <w:rPr>
          <w:rFonts w:ascii="Times New Roman" w:cs="Times New Roman" w:eastAsia="Times New Roman" w:hAnsi="Times New Roman"/>
          <w:sz w:val="24"/>
          <w:szCs w:val="24"/>
          <w:color w:val="auto"/>
        </w:rPr>
        <w:t>eko-sistemleri i</w:t>
      </w:r>
      <w:r>
        <w:rPr>
          <w:rFonts w:ascii="Times New Roman" w:cs="Times New Roman" w:eastAsia="Times New Roman" w:hAnsi="Times New Roman"/>
          <w:sz w:val="24"/>
          <w:szCs w:val="24"/>
          <w:color w:val="auto"/>
        </w:rPr>
        <w:t>çerisinde bulunarak Üniversite’nin temsil edilmesi</w:t>
      </w:r>
      <w:r>
        <w:rPr>
          <w:rFonts w:ascii="Times New Roman" w:cs="Times New Roman" w:eastAsia="Times New Roman" w:hAnsi="Times New Roman"/>
          <w:sz w:val="24"/>
          <w:szCs w:val="24"/>
          <w:color w:val="auto"/>
        </w:rPr>
        <w:t>,</w:t>
      </w:r>
    </w:p>
    <w:p>
      <w:pPr>
        <w:spacing w:after="0" w:line="14" w:lineRule="exact"/>
        <w:rPr>
          <w:rFonts w:ascii="Arial" w:cs="Arial" w:eastAsia="Arial" w:hAnsi="Arial"/>
          <w:sz w:val="20"/>
          <w:szCs w:val="20"/>
          <w:b w:val="1"/>
          <w:bCs w:val="1"/>
          <w:color w:val="auto"/>
        </w:rPr>
      </w:pPr>
    </w:p>
    <w:p>
      <w:pPr>
        <w:ind w:left="720" w:hanging="361"/>
        <w:spacing w:after="0"/>
        <w:tabs>
          <w:tab w:leader="none" w:pos="720" w:val="left"/>
        </w:tabs>
        <w:numPr>
          <w:ilvl w:val="0"/>
          <w:numId w:val="6"/>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İhtisas Üniversitesi konsepti kapsamında yenilikçi KÜSİ modellerinin geliştirilmesi</w:t>
      </w:r>
      <w:r>
        <w:rPr>
          <w:rFonts w:ascii="Times New Roman" w:cs="Times New Roman" w:eastAsia="Times New Roman" w:hAnsi="Times New Roman"/>
          <w:sz w:val="24"/>
          <w:szCs w:val="24"/>
          <w:color w:val="auto"/>
        </w:rPr>
        <w:t>.</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THKU-</w:t>
      </w:r>
      <w:r>
        <w:rPr>
          <w:rFonts w:ascii="Times New Roman" w:cs="Times New Roman" w:eastAsia="Times New Roman" w:hAnsi="Times New Roman"/>
          <w:sz w:val="24"/>
          <w:szCs w:val="24"/>
          <w:b w:val="1"/>
          <w:bCs w:val="1"/>
          <w:color w:val="auto"/>
        </w:rPr>
        <w:t>TTO Kuluçka Merkezi</w:t>
      </w:r>
    </w:p>
    <w:p>
      <w:pPr>
        <w:spacing w:after="0" w:line="209"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24"/>
          <w:szCs w:val="24"/>
          <w:b w:val="1"/>
          <w:bCs w:val="1"/>
          <w:color w:val="auto"/>
        </w:rPr>
        <w:t xml:space="preserve">MADDE - 6 </w:t>
      </w:r>
      <w:r>
        <w:rPr>
          <w:rFonts w:ascii="Times New Roman" w:cs="Times New Roman" w:eastAsia="Times New Roman" w:hAnsi="Times New Roman"/>
          <w:sz w:val="24"/>
          <w:szCs w:val="24"/>
          <w:color w:val="auto"/>
        </w:rPr>
        <w:t>Girişimcilerin inkübe edilerek sürdürülebilir ve ölçeklenebilir teknoloji şirketleri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başlatmalarına destek veren birimdir. Kuluçka Merkezi’</w:t>
      </w:r>
      <w:r>
        <w:rPr>
          <w:rFonts w:ascii="Times New Roman" w:cs="Times New Roman" w:eastAsia="Times New Roman" w:hAnsi="Times New Roman"/>
          <w:sz w:val="24"/>
          <w:szCs w:val="24"/>
          <w:color w:val="auto"/>
        </w:rPr>
        <w:t>nin faal</w:t>
      </w:r>
      <w:r>
        <w:rPr>
          <w:rFonts w:ascii="Times New Roman" w:cs="Times New Roman" w:eastAsia="Times New Roman" w:hAnsi="Times New Roman"/>
          <w:sz w:val="24"/>
          <w:szCs w:val="24"/>
          <w:color w:val="auto"/>
        </w:rPr>
        <w:t xml:space="preserve">iyetleri TTO’nun “Girişimcilik </w:t>
      </w:r>
      <w:r>
        <w:rPr>
          <w:rFonts w:ascii="Times New Roman" w:cs="Times New Roman" w:eastAsia="Times New Roman" w:hAnsi="Times New Roman"/>
          <w:sz w:val="24"/>
          <w:szCs w:val="24"/>
          <w:color w:val="auto"/>
        </w:rPr>
        <w:t xml:space="preserve">ve </w:t>
      </w:r>
      <w:r>
        <w:rPr>
          <w:rFonts w:ascii="Times New Roman" w:cs="Times New Roman" w:eastAsia="Times New Roman" w:hAnsi="Times New Roman"/>
          <w:sz w:val="24"/>
          <w:szCs w:val="24"/>
          <w:color w:val="auto"/>
        </w:rPr>
        <w:t>Şirketleşme Modülü” kapsamında yürütülür.</w:t>
      </w:r>
    </w:p>
    <w:p>
      <w:pPr>
        <w:spacing w:after="0" w:line="385"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3</w:t>
      </w:r>
    </w:p>
    <w:p>
      <w:pPr>
        <w:spacing w:after="0" w:line="228" w:lineRule="exact"/>
        <w:rPr>
          <w:sz w:val="20"/>
          <w:szCs w:val="20"/>
          <w:color w:val="auto"/>
        </w:rPr>
      </w:pPr>
    </w:p>
    <w:p>
      <w:pPr>
        <w:ind w:left="6440"/>
        <w:spacing w:after="0"/>
        <w:rPr>
          <w:sz w:val="20"/>
          <w:szCs w:val="20"/>
          <w:color w:val="auto"/>
        </w:rPr>
      </w:pPr>
      <w:r>
        <w:rPr>
          <w:rFonts w:ascii="Times New Roman" w:cs="Times New Roman" w:eastAsia="Times New Roman" w:hAnsi="Times New Roman"/>
          <w:sz w:val="20"/>
          <w:szCs w:val="20"/>
          <w:color w:val="auto"/>
        </w:rPr>
        <w:t>Senato K.T. / No: 13.04.2016/13</w:t>
      </w:r>
    </w:p>
    <w:p>
      <w:pPr>
        <w:jc w:val="right"/>
        <w:spacing w:after="0" w:line="237" w:lineRule="auto"/>
        <w:rPr>
          <w:sz w:val="20"/>
          <w:szCs w:val="20"/>
          <w:color w:val="auto"/>
        </w:rPr>
      </w:pPr>
      <w:r>
        <w:rPr>
          <w:rFonts w:ascii="Times New Roman" w:cs="Times New Roman" w:eastAsia="Times New Roman" w:hAnsi="Times New Roman"/>
          <w:sz w:val="20"/>
          <w:szCs w:val="20"/>
          <w:color w:val="auto"/>
        </w:rPr>
        <w:t>Revizyon Mütevelli K.T./No: 25.12.2018/12</w:t>
      </w:r>
    </w:p>
    <w:p>
      <w:pPr>
        <w:sectPr>
          <w:pgSz w:w="11900" w:h="16838" w:orient="portrait"/>
          <w:cols w:equalWidth="0" w:num="1">
            <w:col w:w="9080"/>
          </w:cols>
          <w:pgMar w:left="1420" w:top="998" w:right="1406" w:bottom="491" w:gutter="0" w:footer="0" w:header="0"/>
        </w:sectPr>
      </w:pPr>
    </w:p>
    <w:bookmarkStart w:id="3" w:name="page4"/>
    <w:bookmarkEnd w:id="3"/>
    <w:p>
      <w:pPr>
        <w:ind w:right="780"/>
        <w:spacing w:after="0" w:line="343" w:lineRule="auto"/>
        <w:rPr>
          <w:sz w:val="20"/>
          <w:szCs w:val="20"/>
          <w:color w:val="auto"/>
        </w:rPr>
      </w:pPr>
      <w:r>
        <w:rPr>
          <w:rFonts w:ascii="Times New Roman" w:cs="Times New Roman" w:eastAsia="Times New Roman" w:hAnsi="Times New Roman"/>
          <w:sz w:val="24"/>
          <w:szCs w:val="24"/>
          <w:b w:val="1"/>
          <w:bCs w:val="1"/>
          <w:color w:val="auto"/>
        </w:rPr>
        <w:t>THKU-</w:t>
      </w:r>
      <w:r>
        <w:rPr>
          <w:rFonts w:ascii="Times New Roman" w:cs="Times New Roman" w:eastAsia="Times New Roman" w:hAnsi="Times New Roman"/>
          <w:sz w:val="24"/>
          <w:szCs w:val="24"/>
          <w:b w:val="1"/>
          <w:bCs w:val="1"/>
          <w:color w:val="auto"/>
        </w:rPr>
        <w:t>TTO’nun Temel Hizmet Modül</w:t>
      </w:r>
      <w:r>
        <w:rPr>
          <w:rFonts w:ascii="Times New Roman" w:cs="Times New Roman" w:eastAsia="Times New Roman" w:hAnsi="Times New Roman"/>
          <w:sz w:val="24"/>
          <w:szCs w:val="24"/>
          <w:b w:val="1"/>
          <w:bCs w:val="1"/>
          <w:color w:val="auto"/>
        </w:rPr>
        <w:t xml:space="preserve">leri MADDE - 7 </w:t>
      </w:r>
      <w:r>
        <w:rPr>
          <w:rFonts w:ascii="Times New Roman" w:cs="Times New Roman" w:eastAsia="Times New Roman" w:hAnsi="Times New Roman"/>
          <w:sz w:val="24"/>
          <w:szCs w:val="24"/>
          <w:color w:val="auto"/>
        </w:rPr>
        <w:t>THKU-</w:t>
      </w:r>
      <w:r>
        <w:rPr>
          <w:rFonts w:ascii="Times New Roman" w:cs="Times New Roman" w:eastAsia="Times New Roman" w:hAnsi="Times New Roman"/>
          <w:sz w:val="24"/>
          <w:szCs w:val="24"/>
          <w:color w:val="auto"/>
        </w:rPr>
        <w:t>TTO’nun faaliyetleri aşağıdaki altı modül ile tanımlanmaktadır;</w:t>
      </w:r>
    </w:p>
    <w:p>
      <w:pPr>
        <w:ind w:left="720" w:hanging="361"/>
        <w:spacing w:after="0" w:line="230" w:lineRule="auto"/>
        <w:tabs>
          <w:tab w:leader="none" w:pos="720" w:val="left"/>
        </w:tabs>
        <w:numPr>
          <w:ilvl w:val="0"/>
          <w:numId w:val="7"/>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Farkındalık, Tanıtım, Bilgilendirme ve Eğitim Hizmetleri Modülü</w:t>
      </w:r>
    </w:p>
    <w:p>
      <w:pPr>
        <w:spacing w:after="0" w:line="41" w:lineRule="exact"/>
        <w:rPr>
          <w:rFonts w:ascii="Arial" w:cs="Arial" w:eastAsia="Arial" w:hAnsi="Arial"/>
          <w:sz w:val="20"/>
          <w:szCs w:val="20"/>
          <w:b w:val="1"/>
          <w:bCs w:val="1"/>
          <w:color w:val="auto"/>
        </w:rPr>
      </w:pPr>
    </w:p>
    <w:p>
      <w:pPr>
        <w:ind w:left="720" w:hanging="361"/>
        <w:spacing w:after="0"/>
        <w:tabs>
          <w:tab w:leader="none" w:pos="720" w:val="left"/>
        </w:tabs>
        <w:numPr>
          <w:ilvl w:val="0"/>
          <w:numId w:val="7"/>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Proje Geliştirme, Yönetme ve İzleme Hizmetleri Modülü</w:t>
      </w:r>
    </w:p>
    <w:p>
      <w:pPr>
        <w:spacing w:after="0" w:line="40" w:lineRule="exact"/>
        <w:rPr>
          <w:rFonts w:ascii="Arial" w:cs="Arial" w:eastAsia="Arial" w:hAnsi="Arial"/>
          <w:sz w:val="20"/>
          <w:szCs w:val="20"/>
          <w:b w:val="1"/>
          <w:bCs w:val="1"/>
          <w:color w:val="auto"/>
        </w:rPr>
      </w:pPr>
    </w:p>
    <w:p>
      <w:pPr>
        <w:ind w:left="720" w:hanging="361"/>
        <w:spacing w:after="0"/>
        <w:tabs>
          <w:tab w:leader="none" w:pos="720" w:val="left"/>
        </w:tabs>
        <w:numPr>
          <w:ilvl w:val="0"/>
          <w:numId w:val="7"/>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Kamu-</w:t>
      </w:r>
      <w:r>
        <w:rPr>
          <w:rFonts w:ascii="Times New Roman" w:cs="Times New Roman" w:eastAsia="Times New Roman" w:hAnsi="Times New Roman"/>
          <w:sz w:val="24"/>
          <w:szCs w:val="24"/>
          <w:color w:val="auto"/>
        </w:rPr>
        <w:t>Üniversite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Sanayi İşbirliği Hizmetleri Modülü</w:t>
      </w:r>
    </w:p>
    <w:p>
      <w:pPr>
        <w:spacing w:after="0" w:line="43" w:lineRule="exact"/>
        <w:rPr>
          <w:rFonts w:ascii="Arial" w:cs="Arial" w:eastAsia="Arial" w:hAnsi="Arial"/>
          <w:sz w:val="20"/>
          <w:szCs w:val="20"/>
          <w:b w:val="1"/>
          <w:bCs w:val="1"/>
          <w:color w:val="auto"/>
        </w:rPr>
      </w:pPr>
    </w:p>
    <w:p>
      <w:pPr>
        <w:ind w:left="720" w:hanging="361"/>
        <w:spacing w:after="0"/>
        <w:tabs>
          <w:tab w:leader="none" w:pos="720" w:val="left"/>
        </w:tabs>
        <w:numPr>
          <w:ilvl w:val="0"/>
          <w:numId w:val="7"/>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Fikri Sınai Hakların Yönetimi ve Lisanslama Hizmetleri Modülü</w:t>
      </w:r>
    </w:p>
    <w:p>
      <w:pPr>
        <w:spacing w:after="0" w:line="40" w:lineRule="exact"/>
        <w:rPr>
          <w:rFonts w:ascii="Arial" w:cs="Arial" w:eastAsia="Arial" w:hAnsi="Arial"/>
          <w:sz w:val="20"/>
          <w:szCs w:val="20"/>
          <w:b w:val="1"/>
          <w:bCs w:val="1"/>
          <w:color w:val="auto"/>
        </w:rPr>
      </w:pPr>
    </w:p>
    <w:p>
      <w:pPr>
        <w:ind w:left="720" w:hanging="361"/>
        <w:spacing w:after="0"/>
        <w:tabs>
          <w:tab w:leader="none" w:pos="720" w:val="left"/>
        </w:tabs>
        <w:numPr>
          <w:ilvl w:val="0"/>
          <w:numId w:val="7"/>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Girişimcilik ve Şirketleşme Modülü</w:t>
      </w:r>
    </w:p>
    <w:p>
      <w:pPr>
        <w:spacing w:after="0" w:line="40" w:lineRule="exact"/>
        <w:rPr>
          <w:rFonts w:ascii="Arial" w:cs="Arial" w:eastAsia="Arial" w:hAnsi="Arial"/>
          <w:sz w:val="20"/>
          <w:szCs w:val="20"/>
          <w:b w:val="1"/>
          <w:bCs w:val="1"/>
          <w:color w:val="auto"/>
        </w:rPr>
      </w:pPr>
    </w:p>
    <w:p>
      <w:pPr>
        <w:ind w:left="720" w:hanging="361"/>
        <w:spacing w:after="0"/>
        <w:tabs>
          <w:tab w:leader="none" w:pos="720" w:val="left"/>
        </w:tabs>
        <w:numPr>
          <w:ilvl w:val="0"/>
          <w:numId w:val="7"/>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Uluslararasılaşma ve İş Geliştirme Modülü</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THKU-</w:t>
      </w:r>
      <w:r>
        <w:rPr>
          <w:rFonts w:ascii="Times New Roman" w:cs="Times New Roman" w:eastAsia="Times New Roman" w:hAnsi="Times New Roman"/>
          <w:sz w:val="24"/>
          <w:szCs w:val="24"/>
          <w:b w:val="1"/>
          <w:bCs w:val="1"/>
          <w:color w:val="auto"/>
        </w:rPr>
        <w:t>TTO’nun Hizmet Modüllerinin Çalışma Eksenleri</w:t>
      </w:r>
    </w:p>
    <w:p>
      <w:pPr>
        <w:spacing w:after="0" w:line="210"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MADDE - 8 </w:t>
      </w:r>
      <w:r>
        <w:rPr>
          <w:rFonts w:ascii="Times New Roman" w:cs="Times New Roman" w:eastAsia="Times New Roman" w:hAnsi="Times New Roman"/>
          <w:sz w:val="24"/>
          <w:szCs w:val="24"/>
          <w:color w:val="auto"/>
        </w:rPr>
        <w:t>THKU-TTO 7. maddede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belirtilen modüller kapsamında aşağıdaki çalışmaları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gerçekleştirmekle yükümlüdür:</w:t>
      </w:r>
    </w:p>
    <w:p>
      <w:pPr>
        <w:spacing w:after="0" w:line="19" w:lineRule="exact"/>
        <w:rPr>
          <w:sz w:val="20"/>
          <w:szCs w:val="20"/>
          <w:color w:val="auto"/>
        </w:rPr>
      </w:pPr>
    </w:p>
    <w:p>
      <w:pPr>
        <w:ind w:left="720" w:hanging="361"/>
        <w:spacing w:after="0"/>
        <w:tabs>
          <w:tab w:leader="none" w:pos="720" w:val="left"/>
        </w:tabs>
        <w:numPr>
          <w:ilvl w:val="0"/>
          <w:numId w:val="8"/>
        </w:numPr>
        <w:rPr>
          <w:rFonts w:ascii="Arial" w:cs="Arial" w:eastAsia="Arial" w:hAnsi="Arial"/>
          <w:sz w:val="20"/>
          <w:szCs w:val="20"/>
          <w:b w:val="1"/>
          <w:bCs w:val="1"/>
          <w:color w:val="auto"/>
        </w:rPr>
      </w:pPr>
      <w:r>
        <w:rPr>
          <w:rFonts w:ascii="Times New Roman" w:cs="Times New Roman" w:eastAsia="Times New Roman" w:hAnsi="Times New Roman"/>
          <w:sz w:val="24"/>
          <w:szCs w:val="24"/>
          <w:b w:val="1"/>
          <w:bCs w:val="1"/>
          <w:color w:val="auto"/>
        </w:rPr>
        <w:t>Farkındalık, Tanıtım, Bilgilendirme ve Eğitim Hizmetleri Modülü</w:t>
      </w:r>
    </w:p>
    <w:p>
      <w:pPr>
        <w:spacing w:after="0" w:line="38" w:lineRule="exact"/>
        <w:rPr>
          <w:rFonts w:ascii="Arial" w:cs="Arial" w:eastAsia="Arial" w:hAnsi="Arial"/>
          <w:sz w:val="20"/>
          <w:szCs w:val="20"/>
          <w:b w:val="1"/>
          <w:bCs w:val="1"/>
          <w:color w:val="auto"/>
        </w:rPr>
      </w:pPr>
    </w:p>
    <w:p>
      <w:pPr>
        <w:ind w:left="1080" w:hanging="361"/>
        <w:spacing w:after="0"/>
        <w:tabs>
          <w:tab w:leader="none" w:pos="1080" w:val="left"/>
        </w:tabs>
        <w:numPr>
          <w:ilvl w:val="1"/>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TTO faaliyetleri ile ilgili </w:t>
      </w:r>
      <w:r>
        <w:rPr>
          <w:rFonts w:ascii="Times New Roman" w:cs="Times New Roman" w:eastAsia="Times New Roman" w:hAnsi="Times New Roman"/>
          <w:sz w:val="24"/>
          <w:szCs w:val="24"/>
          <w:color w:val="auto"/>
        </w:rPr>
        <w:t>tüm bilgi, tanıtım ve sunum materyalini hazırlamak</w:t>
      </w:r>
      <w:r>
        <w:rPr>
          <w:rFonts w:ascii="Times New Roman" w:cs="Times New Roman" w:eastAsia="Times New Roman" w:hAnsi="Times New Roman"/>
          <w:sz w:val="24"/>
          <w:szCs w:val="24"/>
          <w:color w:val="auto"/>
        </w:rPr>
        <w:t>,</w:t>
      </w:r>
    </w:p>
    <w:p>
      <w:pPr>
        <w:spacing w:after="0" w:line="53" w:lineRule="exact"/>
        <w:rPr>
          <w:rFonts w:ascii="Times New Roman" w:cs="Times New Roman" w:eastAsia="Times New Roman" w:hAnsi="Times New Roman"/>
          <w:sz w:val="24"/>
          <w:szCs w:val="24"/>
          <w:color w:val="auto"/>
        </w:rPr>
      </w:pPr>
    </w:p>
    <w:p>
      <w:pPr>
        <w:jc w:val="both"/>
        <w:ind w:left="1080" w:right="20" w:hanging="361"/>
        <w:spacing w:after="0" w:line="270" w:lineRule="auto"/>
        <w:tabs>
          <w:tab w:leader="none" w:pos="1080" w:val="left"/>
        </w:tabs>
        <w:numPr>
          <w:ilvl w:val="1"/>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 faaliyetleri ile ilgili dergi, web sayfası, sosyal medya, basılı, görsel, işitsel medya yayınlarının içeriklerinin hazırlanması ve yayın</w:t>
      </w:r>
      <w:r>
        <w:rPr>
          <w:rFonts w:ascii="Times New Roman" w:cs="Times New Roman" w:eastAsia="Times New Roman" w:hAnsi="Times New Roman"/>
          <w:sz w:val="24"/>
          <w:szCs w:val="24"/>
          <w:color w:val="auto"/>
        </w:rPr>
        <w:t>lar</w:t>
      </w:r>
      <w:r>
        <w:rPr>
          <w:rFonts w:ascii="Times New Roman" w:cs="Times New Roman" w:eastAsia="Times New Roman" w:hAnsi="Times New Roman"/>
          <w:sz w:val="24"/>
          <w:szCs w:val="24"/>
          <w:color w:val="auto"/>
        </w:rPr>
        <w:t xml:space="preserve"> ile ilgili tüm süreçleri yönetmek</w:t>
      </w:r>
      <w:r>
        <w:rPr>
          <w:rFonts w:ascii="Times New Roman" w:cs="Times New Roman" w:eastAsia="Times New Roman" w:hAnsi="Times New Roman"/>
          <w:sz w:val="24"/>
          <w:szCs w:val="24"/>
          <w:color w:val="auto"/>
        </w:rPr>
        <w:t>,</w:t>
      </w:r>
    </w:p>
    <w:p>
      <w:pPr>
        <w:spacing w:after="0" w:line="18" w:lineRule="exact"/>
        <w:rPr>
          <w:rFonts w:ascii="Times New Roman" w:cs="Times New Roman" w:eastAsia="Times New Roman" w:hAnsi="Times New Roman"/>
          <w:sz w:val="24"/>
          <w:szCs w:val="24"/>
          <w:color w:val="auto"/>
        </w:rPr>
      </w:pPr>
    </w:p>
    <w:p>
      <w:pPr>
        <w:ind w:left="1080" w:right="20" w:hanging="361"/>
        <w:spacing w:after="0" w:line="266" w:lineRule="auto"/>
        <w:tabs>
          <w:tab w:leader="none" w:pos="1080" w:val="left"/>
        </w:tabs>
        <w:numPr>
          <w:ilvl w:val="1"/>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 çalışanlarının eğitim ihtiyaçlarının belirlenmesi, planlanması ve uygun kaynaklarla karşılanması ile ilgili faaliyetleri gerçekleştirmek</w:t>
      </w:r>
      <w:r>
        <w:rPr>
          <w:rFonts w:ascii="Times New Roman" w:cs="Times New Roman" w:eastAsia="Times New Roman" w:hAnsi="Times New Roman"/>
          <w:sz w:val="24"/>
          <w:szCs w:val="24"/>
          <w:color w:val="auto"/>
        </w:rPr>
        <w:t>,</w:t>
      </w:r>
    </w:p>
    <w:p>
      <w:pPr>
        <w:spacing w:after="0" w:line="24" w:lineRule="exact"/>
        <w:rPr>
          <w:rFonts w:ascii="Times New Roman" w:cs="Times New Roman" w:eastAsia="Times New Roman" w:hAnsi="Times New Roman"/>
          <w:sz w:val="24"/>
          <w:szCs w:val="24"/>
          <w:color w:val="auto"/>
        </w:rPr>
      </w:pPr>
    </w:p>
    <w:p>
      <w:pPr>
        <w:ind w:left="1080" w:right="20" w:hanging="361"/>
        <w:spacing w:after="0" w:line="265" w:lineRule="auto"/>
        <w:tabs>
          <w:tab w:leader="none" w:pos="1080" w:val="left"/>
        </w:tabs>
        <w:numPr>
          <w:ilvl w:val="1"/>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TTO faaliyetleri ile ilgili </w:t>
      </w:r>
      <w:r>
        <w:rPr>
          <w:rFonts w:ascii="Times New Roman" w:cs="Times New Roman" w:eastAsia="Times New Roman" w:hAnsi="Times New Roman"/>
          <w:sz w:val="24"/>
          <w:szCs w:val="24"/>
          <w:color w:val="auto"/>
        </w:rPr>
        <w:t>THKÜ Öğretim Elemanlarının</w:t>
      </w:r>
      <w:r>
        <w:rPr>
          <w:rFonts w:ascii="Times New Roman" w:cs="Times New Roman" w:eastAsia="Times New Roman" w:hAnsi="Times New Roman"/>
          <w:sz w:val="24"/>
          <w:szCs w:val="24"/>
          <w:color w:val="auto"/>
        </w:rPr>
        <w:t xml:space="preserve"> bilgil</w:t>
      </w:r>
      <w:r>
        <w:rPr>
          <w:rFonts w:ascii="Times New Roman" w:cs="Times New Roman" w:eastAsia="Times New Roman" w:hAnsi="Times New Roman"/>
          <w:sz w:val="24"/>
          <w:szCs w:val="24"/>
          <w:color w:val="auto"/>
        </w:rPr>
        <w:t>endirme ve eğitim</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ihtiyaçlarını belirlemek</w:t>
      </w:r>
      <w:r>
        <w:rPr>
          <w:rFonts w:ascii="Times New Roman" w:cs="Times New Roman" w:eastAsia="Times New Roman" w:hAnsi="Times New Roman"/>
          <w:sz w:val="24"/>
          <w:szCs w:val="24"/>
          <w:color w:val="auto"/>
        </w:rPr>
        <w:t>,</w:t>
      </w:r>
    </w:p>
    <w:p>
      <w:pPr>
        <w:spacing w:after="0" w:line="24" w:lineRule="exact"/>
        <w:rPr>
          <w:rFonts w:ascii="Times New Roman" w:cs="Times New Roman" w:eastAsia="Times New Roman" w:hAnsi="Times New Roman"/>
          <w:sz w:val="24"/>
          <w:szCs w:val="24"/>
          <w:color w:val="auto"/>
        </w:rPr>
      </w:pPr>
    </w:p>
    <w:p>
      <w:pPr>
        <w:ind w:left="1080" w:right="20" w:hanging="361"/>
        <w:spacing w:after="0" w:line="266" w:lineRule="auto"/>
        <w:tabs>
          <w:tab w:leader="none" w:pos="1080" w:val="left"/>
        </w:tabs>
        <w:numPr>
          <w:ilvl w:val="1"/>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TTO faaliyetleri ile ilgili olarak iç ve dış paydaşlara yönelik tanıtım ve eğitim hizmetlerini planlamak, gerçekleştirmek </w:t>
      </w:r>
      <w:r>
        <w:rPr>
          <w:rFonts w:ascii="Times New Roman" w:cs="Times New Roman" w:eastAsia="Times New Roman" w:hAnsi="Times New Roman"/>
          <w:sz w:val="24"/>
          <w:szCs w:val="24"/>
          <w:color w:val="auto"/>
        </w:rPr>
        <w:t>ve takip etmek,</w:t>
      </w:r>
    </w:p>
    <w:p>
      <w:pPr>
        <w:spacing w:after="0" w:line="12" w:lineRule="exact"/>
        <w:rPr>
          <w:rFonts w:ascii="Times New Roman" w:cs="Times New Roman" w:eastAsia="Times New Roman" w:hAnsi="Times New Roman"/>
          <w:sz w:val="24"/>
          <w:szCs w:val="24"/>
          <w:color w:val="auto"/>
        </w:rPr>
      </w:pPr>
    </w:p>
    <w:p>
      <w:pPr>
        <w:ind w:left="1080" w:hanging="361"/>
        <w:spacing w:after="0"/>
        <w:tabs>
          <w:tab w:leader="none" w:pos="1080" w:val="left"/>
        </w:tabs>
        <w:numPr>
          <w:ilvl w:val="1"/>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Modül faaliyetleri ile i</w:t>
      </w:r>
      <w:r>
        <w:rPr>
          <w:rFonts w:ascii="Times New Roman" w:cs="Times New Roman" w:eastAsia="Times New Roman" w:hAnsi="Times New Roman"/>
          <w:sz w:val="24"/>
          <w:szCs w:val="24"/>
          <w:color w:val="auto"/>
        </w:rPr>
        <w:t>lgili istatistikleri tutmak.</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39" w:lineRule="exact"/>
        <w:rPr>
          <w:rFonts w:ascii="Times New Roman" w:cs="Times New Roman" w:eastAsia="Times New Roman" w:hAnsi="Times New Roman"/>
          <w:sz w:val="24"/>
          <w:szCs w:val="24"/>
          <w:color w:val="auto"/>
        </w:rPr>
      </w:pPr>
    </w:p>
    <w:p>
      <w:pPr>
        <w:ind w:left="720" w:hanging="361"/>
        <w:spacing w:after="0"/>
        <w:tabs>
          <w:tab w:leader="none" w:pos="720" w:val="left"/>
        </w:tabs>
        <w:numPr>
          <w:ilvl w:val="0"/>
          <w:numId w:val="8"/>
        </w:numPr>
        <w:rPr>
          <w:rFonts w:ascii="Arial" w:cs="Arial" w:eastAsia="Arial" w:hAnsi="Arial"/>
          <w:sz w:val="20"/>
          <w:szCs w:val="20"/>
          <w:b w:val="1"/>
          <w:bCs w:val="1"/>
          <w:color w:val="auto"/>
        </w:rPr>
      </w:pPr>
      <w:r>
        <w:rPr>
          <w:rFonts w:ascii="Times New Roman" w:cs="Times New Roman" w:eastAsia="Times New Roman" w:hAnsi="Times New Roman"/>
          <w:sz w:val="24"/>
          <w:szCs w:val="24"/>
          <w:b w:val="1"/>
          <w:bCs w:val="1"/>
          <w:color w:val="auto"/>
        </w:rPr>
        <w:t>Proje Geliştirme, Yönetme ve İzleme Hizmetleri Modülü</w:t>
      </w:r>
    </w:p>
    <w:p>
      <w:pPr>
        <w:spacing w:after="0" w:line="48" w:lineRule="exact"/>
        <w:rPr>
          <w:rFonts w:ascii="Arial" w:cs="Arial" w:eastAsia="Arial" w:hAnsi="Arial"/>
          <w:sz w:val="20"/>
          <w:szCs w:val="20"/>
          <w:b w:val="1"/>
          <w:bCs w:val="1"/>
          <w:color w:val="auto"/>
        </w:rPr>
      </w:pPr>
    </w:p>
    <w:p>
      <w:pPr>
        <w:ind w:left="1080" w:right="20" w:hanging="361"/>
        <w:spacing w:after="0" w:line="265" w:lineRule="auto"/>
        <w:tabs>
          <w:tab w:leader="none" w:pos="1080" w:val="left"/>
        </w:tabs>
        <w:numPr>
          <w:ilvl w:val="1"/>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Öğretim Elemanlarının proje geliştirme kapasitelerinin arttırılması amacıyla çalışmalar gerçekleştirmek,</w:t>
      </w:r>
    </w:p>
    <w:p>
      <w:pPr>
        <w:spacing w:after="0" w:line="24" w:lineRule="exact"/>
        <w:rPr>
          <w:rFonts w:ascii="Times New Roman" w:cs="Times New Roman" w:eastAsia="Times New Roman" w:hAnsi="Times New Roman"/>
          <w:sz w:val="24"/>
          <w:szCs w:val="24"/>
          <w:color w:val="auto"/>
        </w:rPr>
      </w:pPr>
    </w:p>
    <w:p>
      <w:pPr>
        <w:jc w:val="both"/>
        <w:ind w:left="1080" w:right="20" w:hanging="361"/>
        <w:spacing w:after="0" w:line="271" w:lineRule="auto"/>
        <w:tabs>
          <w:tab w:leader="none" w:pos="1080" w:val="left"/>
        </w:tabs>
        <w:numPr>
          <w:ilvl w:val="1"/>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Üniversite araştırmalarına yönelik </w:t>
      </w:r>
      <w:r>
        <w:rPr>
          <w:rFonts w:ascii="Times New Roman" w:cs="Times New Roman" w:eastAsia="Times New Roman" w:hAnsi="Times New Roman"/>
          <w:sz w:val="24"/>
          <w:szCs w:val="24"/>
          <w:color w:val="auto"/>
        </w:rPr>
        <w:t>u</w:t>
      </w:r>
      <w:r>
        <w:rPr>
          <w:rFonts w:ascii="Times New Roman" w:cs="Times New Roman" w:eastAsia="Times New Roman" w:hAnsi="Times New Roman"/>
          <w:sz w:val="24"/>
          <w:szCs w:val="24"/>
          <w:color w:val="auto"/>
        </w:rPr>
        <w:t>lusal ve uluslararası tüm proje destek mekanizmaları mevzuatlarına ve mevzuatlarda dönem dönem gerçekleştirilen iyileştirmelere/değişikliklere hakim olmak,</w:t>
      </w:r>
    </w:p>
    <w:p>
      <w:pPr>
        <w:spacing w:after="0" w:line="17" w:lineRule="exact"/>
        <w:rPr>
          <w:rFonts w:ascii="Times New Roman" w:cs="Times New Roman" w:eastAsia="Times New Roman" w:hAnsi="Times New Roman"/>
          <w:sz w:val="24"/>
          <w:szCs w:val="24"/>
          <w:color w:val="auto"/>
        </w:rPr>
      </w:pPr>
    </w:p>
    <w:p>
      <w:pPr>
        <w:ind w:left="1080" w:right="20" w:hanging="361"/>
        <w:spacing w:after="0" w:line="264" w:lineRule="auto"/>
        <w:tabs>
          <w:tab w:leader="none" w:pos="1080" w:val="left"/>
        </w:tabs>
        <w:numPr>
          <w:ilvl w:val="1"/>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Öğretim Elemanlarını destek mekanizmaları hakkında </w:t>
      </w:r>
      <w:r>
        <w:rPr>
          <w:rFonts w:ascii="Times New Roman" w:cs="Times New Roman" w:eastAsia="Times New Roman" w:hAnsi="Times New Roman"/>
          <w:sz w:val="24"/>
          <w:szCs w:val="24"/>
          <w:color w:val="auto"/>
        </w:rPr>
        <w:t>bilgilendirerek, projelerine</w:t>
      </w:r>
      <w:r>
        <w:rPr>
          <w:rFonts w:ascii="Times New Roman" w:cs="Times New Roman" w:eastAsia="Times New Roman" w:hAnsi="Times New Roman"/>
          <w:sz w:val="24"/>
          <w:szCs w:val="24"/>
          <w:color w:val="auto"/>
        </w:rPr>
        <w:t xml:space="preserve"> göre en uygun destek mekanizmasına erişimini sağlamak,</w:t>
      </w:r>
    </w:p>
    <w:p>
      <w:pPr>
        <w:spacing w:after="0" w:line="26" w:lineRule="exact"/>
        <w:rPr>
          <w:rFonts w:ascii="Times New Roman" w:cs="Times New Roman" w:eastAsia="Times New Roman" w:hAnsi="Times New Roman"/>
          <w:sz w:val="24"/>
          <w:szCs w:val="24"/>
          <w:color w:val="auto"/>
        </w:rPr>
      </w:pPr>
    </w:p>
    <w:p>
      <w:pPr>
        <w:jc w:val="both"/>
        <w:ind w:left="1080" w:right="20" w:hanging="361"/>
        <w:spacing w:after="0" w:line="271" w:lineRule="auto"/>
        <w:tabs>
          <w:tab w:leader="none" w:pos="1080" w:val="left"/>
        </w:tabs>
        <w:numPr>
          <w:ilvl w:val="1"/>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Öğretim Elemanlarının projelerinin hazırlanmasına destek olmak, projeleri ilgili </w:t>
      </w:r>
      <w:r>
        <w:rPr>
          <w:rFonts w:ascii="Times New Roman" w:cs="Times New Roman" w:eastAsia="Times New Roman" w:hAnsi="Times New Roman"/>
          <w:sz w:val="24"/>
          <w:szCs w:val="24"/>
          <w:color w:val="auto"/>
        </w:rPr>
        <w:t xml:space="preserve">kuruma sunmak ve </w:t>
      </w:r>
      <w:r>
        <w:rPr>
          <w:rFonts w:ascii="Times New Roman" w:cs="Times New Roman" w:eastAsia="Times New Roman" w:hAnsi="Times New Roman"/>
          <w:sz w:val="24"/>
          <w:szCs w:val="24"/>
          <w:color w:val="auto"/>
        </w:rPr>
        <w:t>gerektiğinde değerlendirme sürecinde kurumların talep ettiği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revizyonları gerçekleştirilmesine katkı sağlamak,</w:t>
      </w:r>
    </w:p>
    <w:p>
      <w:pPr>
        <w:spacing w:after="0" w:line="200" w:lineRule="exact"/>
        <w:rPr>
          <w:sz w:val="20"/>
          <w:szCs w:val="20"/>
          <w:color w:val="auto"/>
        </w:rPr>
      </w:pPr>
    </w:p>
    <w:p>
      <w:pPr>
        <w:spacing w:after="0" w:line="346"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4</w:t>
      </w:r>
    </w:p>
    <w:p>
      <w:pPr>
        <w:spacing w:after="0" w:line="228" w:lineRule="exact"/>
        <w:rPr>
          <w:sz w:val="20"/>
          <w:szCs w:val="20"/>
          <w:color w:val="auto"/>
        </w:rPr>
      </w:pPr>
    </w:p>
    <w:p>
      <w:pPr>
        <w:ind w:left="6440"/>
        <w:spacing w:after="0"/>
        <w:rPr>
          <w:sz w:val="20"/>
          <w:szCs w:val="20"/>
          <w:color w:val="auto"/>
        </w:rPr>
      </w:pPr>
      <w:r>
        <w:rPr>
          <w:rFonts w:ascii="Times New Roman" w:cs="Times New Roman" w:eastAsia="Times New Roman" w:hAnsi="Times New Roman"/>
          <w:sz w:val="20"/>
          <w:szCs w:val="20"/>
          <w:color w:val="auto"/>
        </w:rPr>
        <w:t>Senato K.T. / No: 13.04.2016/13</w:t>
      </w:r>
    </w:p>
    <w:p>
      <w:pPr>
        <w:jc w:val="right"/>
        <w:spacing w:after="0" w:line="237" w:lineRule="auto"/>
        <w:rPr>
          <w:sz w:val="20"/>
          <w:szCs w:val="20"/>
          <w:color w:val="auto"/>
        </w:rPr>
      </w:pPr>
      <w:r>
        <w:rPr>
          <w:rFonts w:ascii="Times New Roman" w:cs="Times New Roman" w:eastAsia="Times New Roman" w:hAnsi="Times New Roman"/>
          <w:sz w:val="20"/>
          <w:szCs w:val="20"/>
          <w:color w:val="auto"/>
        </w:rPr>
        <w:t>Revizyon Mütevelli K.T./No: 25.12.2018/12</w:t>
      </w:r>
    </w:p>
    <w:p>
      <w:pPr>
        <w:sectPr>
          <w:pgSz w:w="11900" w:h="16838" w:orient="portrait"/>
          <w:cols w:equalWidth="0" w:num="1">
            <w:col w:w="9080"/>
          </w:cols>
          <w:pgMar w:left="1420" w:top="1003" w:right="1406" w:bottom="491" w:gutter="0" w:footer="0" w:header="0"/>
        </w:sectPr>
      </w:pPr>
    </w:p>
    <w:bookmarkStart w:id="4" w:name="page5"/>
    <w:bookmarkEnd w:id="4"/>
    <w:p>
      <w:pPr>
        <w:ind w:left="1060" w:right="20" w:hanging="361"/>
        <w:spacing w:after="0" w:line="264" w:lineRule="auto"/>
        <w:tabs>
          <w:tab w:leader="none" w:pos="1060" w:val="left"/>
        </w:tabs>
        <w:numPr>
          <w:ilvl w:val="1"/>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Öğretim Elemanlarının projelerinin yürütülmesini sağlayarak, idari ve finansal tüm bürokratik süreçlerin ilerletilmesinde aktif rol almak,</w:t>
      </w:r>
    </w:p>
    <w:p>
      <w:pPr>
        <w:spacing w:after="0" w:line="26" w:lineRule="exact"/>
        <w:rPr>
          <w:rFonts w:ascii="Times New Roman" w:cs="Times New Roman" w:eastAsia="Times New Roman" w:hAnsi="Times New Roman"/>
          <w:sz w:val="24"/>
          <w:szCs w:val="24"/>
          <w:color w:val="auto"/>
        </w:rPr>
      </w:pPr>
    </w:p>
    <w:p>
      <w:pPr>
        <w:ind w:left="1060" w:right="20" w:hanging="361"/>
        <w:spacing w:after="0" w:line="264" w:lineRule="auto"/>
        <w:tabs>
          <w:tab w:leader="none" w:pos="1060" w:val="left"/>
        </w:tabs>
        <w:numPr>
          <w:ilvl w:val="1"/>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Öğretim Elemanları</w:t>
      </w:r>
      <w:r>
        <w:rPr>
          <w:rFonts w:ascii="Times New Roman" w:cs="Times New Roman" w:eastAsia="Times New Roman" w:hAnsi="Times New Roman"/>
          <w:sz w:val="24"/>
          <w:szCs w:val="24"/>
          <w:color w:val="auto"/>
        </w:rPr>
        <w:t>na</w:t>
      </w:r>
      <w:r>
        <w:rPr>
          <w:rFonts w:ascii="Times New Roman" w:cs="Times New Roman" w:eastAsia="Times New Roman" w:hAnsi="Times New Roman"/>
          <w:sz w:val="24"/>
          <w:szCs w:val="24"/>
          <w:color w:val="auto"/>
        </w:rPr>
        <w:t xml:space="preserve"> destek mekanizması kapsamında tahsis edilen bütçenin efektif şekilde kullandırılmasını sağlamak,</w:t>
      </w:r>
    </w:p>
    <w:p>
      <w:pPr>
        <w:spacing w:after="0" w:line="28" w:lineRule="exact"/>
        <w:rPr>
          <w:rFonts w:ascii="Times New Roman" w:cs="Times New Roman" w:eastAsia="Times New Roman" w:hAnsi="Times New Roman"/>
          <w:sz w:val="24"/>
          <w:szCs w:val="24"/>
          <w:color w:val="auto"/>
        </w:rPr>
      </w:pPr>
    </w:p>
    <w:p>
      <w:pPr>
        <w:jc w:val="both"/>
        <w:ind w:left="1060" w:right="20" w:hanging="361"/>
        <w:spacing w:after="0" w:line="270" w:lineRule="auto"/>
        <w:tabs>
          <w:tab w:leader="none" w:pos="1060" w:val="left"/>
        </w:tabs>
        <w:numPr>
          <w:ilvl w:val="1"/>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Öğretim Elemanlarının </w:t>
      </w:r>
      <w:r>
        <w:rPr>
          <w:rFonts w:ascii="Times New Roman" w:cs="Times New Roman" w:eastAsia="Times New Roman" w:hAnsi="Times New Roman"/>
          <w:sz w:val="24"/>
          <w:szCs w:val="24"/>
          <w:color w:val="auto"/>
        </w:rPr>
        <w:t>projeleri ile ilgili idari, teknolojik ve finansal bilgi</w:t>
      </w:r>
      <w:r>
        <w:rPr>
          <w:rFonts w:ascii="Times New Roman" w:cs="Times New Roman" w:eastAsia="Times New Roman" w:hAnsi="Times New Roman"/>
          <w:sz w:val="24"/>
          <w:szCs w:val="24"/>
          <w:color w:val="auto"/>
        </w:rPr>
        <w:t xml:space="preserve"> veritabanları oluşturmak, bu veritabanlarını güncellemek, gerekmesi halinde verilerden istatistiki bilgi üretmek,</w:t>
      </w:r>
    </w:p>
    <w:p>
      <w:pPr>
        <w:spacing w:after="0" w:line="18" w:lineRule="exact"/>
        <w:rPr>
          <w:rFonts w:ascii="Times New Roman" w:cs="Times New Roman" w:eastAsia="Times New Roman" w:hAnsi="Times New Roman"/>
          <w:sz w:val="24"/>
          <w:szCs w:val="24"/>
          <w:color w:val="auto"/>
        </w:rPr>
      </w:pPr>
    </w:p>
    <w:p>
      <w:pPr>
        <w:jc w:val="both"/>
        <w:ind w:left="1060" w:hanging="361"/>
        <w:spacing w:after="0" w:line="271" w:lineRule="auto"/>
        <w:tabs>
          <w:tab w:leader="none" w:pos="1396" w:val="left"/>
        </w:tabs>
        <w:numPr>
          <w:ilvl w:val="1"/>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Özellikle uluslararası destek mekanizmaları kapsamında, gerekmesi halind</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akademisyen ve araştırmacıların proje ortakları ile iletişimleri</w:t>
      </w:r>
      <w:r>
        <w:rPr>
          <w:rFonts w:ascii="Times New Roman" w:cs="Times New Roman" w:eastAsia="Times New Roman" w:hAnsi="Times New Roman"/>
          <w:sz w:val="24"/>
          <w:szCs w:val="24"/>
          <w:color w:val="auto"/>
        </w:rPr>
        <w:t>ni koordine etmek</w:t>
      </w:r>
      <w:r>
        <w:rPr>
          <w:rFonts w:ascii="Times New Roman" w:cs="Times New Roman" w:eastAsia="Times New Roman" w:hAnsi="Times New Roman"/>
          <w:sz w:val="24"/>
          <w:szCs w:val="24"/>
          <w:color w:val="auto"/>
        </w:rPr>
        <w:t xml:space="preserve"> ve/veya uluslararası projelerde proje koordinatörlüğü görevlerini üstlenmek,</w:t>
      </w:r>
    </w:p>
    <w:p>
      <w:pPr>
        <w:spacing w:after="0" w:line="17" w:lineRule="exact"/>
        <w:rPr>
          <w:rFonts w:ascii="Times New Roman" w:cs="Times New Roman" w:eastAsia="Times New Roman" w:hAnsi="Times New Roman"/>
          <w:sz w:val="24"/>
          <w:szCs w:val="24"/>
          <w:color w:val="auto"/>
        </w:rPr>
      </w:pPr>
    </w:p>
    <w:p>
      <w:pPr>
        <w:jc w:val="both"/>
        <w:ind w:left="1060" w:right="20" w:hanging="361"/>
        <w:spacing w:after="0" w:line="272" w:lineRule="auto"/>
        <w:tabs>
          <w:tab w:leader="none" w:pos="1060" w:val="left"/>
        </w:tabs>
        <w:numPr>
          <w:ilvl w:val="1"/>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Öğretim Elemanlarının </w:t>
      </w:r>
      <w:r>
        <w:rPr>
          <w:rFonts w:ascii="Times New Roman" w:cs="Times New Roman" w:eastAsia="Times New Roman" w:hAnsi="Times New Roman"/>
          <w:sz w:val="24"/>
          <w:szCs w:val="24"/>
          <w:color w:val="auto"/>
        </w:rPr>
        <w:t>projeleri</w:t>
      </w:r>
      <w:r>
        <w:rPr>
          <w:rFonts w:ascii="Times New Roman" w:cs="Times New Roman" w:eastAsia="Times New Roman" w:hAnsi="Times New Roman"/>
          <w:sz w:val="24"/>
          <w:szCs w:val="24"/>
          <w:color w:val="auto"/>
        </w:rPr>
        <w:t xml:space="preserve"> kapsamında ortaya çıkabilecek patent, faydalı model, endüstriyel tasarım, marka, copyright başvurusu, ticarileşme, lisanslama fırsatları, iş meleği/risk sermayedarı yatırımları ve benzer gelişmelerde ilgili birime yönlendirerek beraber çalışma ortamını sağlamak</w:t>
      </w:r>
      <w:r>
        <w:rPr>
          <w:rFonts w:ascii="Times New Roman" w:cs="Times New Roman" w:eastAsia="Times New Roman" w:hAnsi="Times New Roman"/>
          <w:sz w:val="24"/>
          <w:szCs w:val="24"/>
          <w:color w:val="auto"/>
        </w:rPr>
        <w:t>.</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50" w:lineRule="exact"/>
        <w:rPr>
          <w:rFonts w:ascii="Times New Roman" w:cs="Times New Roman" w:eastAsia="Times New Roman" w:hAnsi="Times New Roman"/>
          <w:sz w:val="24"/>
          <w:szCs w:val="24"/>
          <w:color w:val="auto"/>
        </w:rPr>
      </w:pPr>
    </w:p>
    <w:p>
      <w:pPr>
        <w:ind w:left="700" w:hanging="361"/>
        <w:spacing w:after="0"/>
        <w:tabs>
          <w:tab w:leader="none" w:pos="700" w:val="left"/>
        </w:tabs>
        <w:numPr>
          <w:ilvl w:val="0"/>
          <w:numId w:val="10"/>
        </w:numPr>
        <w:rPr>
          <w:rFonts w:ascii="Arial" w:cs="Arial" w:eastAsia="Arial" w:hAnsi="Arial"/>
          <w:sz w:val="20"/>
          <w:szCs w:val="20"/>
          <w:b w:val="1"/>
          <w:bCs w:val="1"/>
          <w:color w:val="auto"/>
        </w:rPr>
      </w:pPr>
      <w:r>
        <w:rPr>
          <w:rFonts w:ascii="Times New Roman" w:cs="Times New Roman" w:eastAsia="Times New Roman" w:hAnsi="Times New Roman"/>
          <w:sz w:val="24"/>
          <w:szCs w:val="24"/>
          <w:b w:val="1"/>
          <w:bCs w:val="1"/>
          <w:color w:val="auto"/>
        </w:rPr>
        <w:t>Kamu-</w:t>
      </w:r>
      <w:r>
        <w:rPr>
          <w:rFonts w:ascii="Times New Roman" w:cs="Times New Roman" w:eastAsia="Times New Roman" w:hAnsi="Times New Roman"/>
          <w:sz w:val="24"/>
          <w:szCs w:val="24"/>
          <w:b w:val="1"/>
          <w:bCs w:val="1"/>
          <w:color w:val="auto"/>
        </w:rPr>
        <w:t>Üniversite</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Sanayi İşbirliği Hizmetleri Modülü</w:t>
      </w:r>
    </w:p>
    <w:p>
      <w:pPr>
        <w:spacing w:after="0" w:line="36" w:lineRule="exact"/>
        <w:rPr>
          <w:rFonts w:ascii="Arial" w:cs="Arial" w:eastAsia="Arial" w:hAnsi="Arial"/>
          <w:sz w:val="20"/>
          <w:szCs w:val="20"/>
          <w:b w:val="1"/>
          <w:bCs w:val="1"/>
          <w:color w:val="auto"/>
        </w:rPr>
      </w:pPr>
    </w:p>
    <w:p>
      <w:pPr>
        <w:ind w:left="1060" w:hanging="361"/>
        <w:spacing w:after="0"/>
        <w:tabs>
          <w:tab w:leader="none" w:pos="1060" w:val="left"/>
        </w:tabs>
        <w:numPr>
          <w:ilvl w:val="1"/>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Sanayiye  yönelik  ulusal  ve  uluslararası  tüm  proje  destek  mekanizmaları</w:t>
      </w:r>
    </w:p>
    <w:p>
      <w:pPr>
        <w:spacing w:after="0" w:line="53" w:lineRule="exact"/>
        <w:rPr>
          <w:rFonts w:ascii="Times New Roman" w:cs="Times New Roman" w:eastAsia="Times New Roman" w:hAnsi="Times New Roman"/>
          <w:sz w:val="24"/>
          <w:szCs w:val="24"/>
          <w:color w:val="auto"/>
        </w:rPr>
      </w:pPr>
    </w:p>
    <w:p>
      <w:pPr>
        <w:ind w:left="1060" w:right="20"/>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mevzuatlarına ve mevzuatlarda dönem dönem gerçekleştirilen iyileştirmelere/değişikliklere hakim olmak,</w:t>
      </w:r>
    </w:p>
    <w:p>
      <w:pPr>
        <w:spacing w:after="0" w:line="28" w:lineRule="exact"/>
        <w:rPr>
          <w:rFonts w:ascii="Times New Roman" w:cs="Times New Roman" w:eastAsia="Times New Roman" w:hAnsi="Times New Roman"/>
          <w:sz w:val="24"/>
          <w:szCs w:val="24"/>
          <w:color w:val="auto"/>
        </w:rPr>
      </w:pPr>
    </w:p>
    <w:p>
      <w:pPr>
        <w:ind w:left="1060" w:right="20" w:hanging="361"/>
        <w:spacing w:after="0" w:line="264" w:lineRule="auto"/>
        <w:tabs>
          <w:tab w:leader="none" w:pos="1060" w:val="left"/>
        </w:tabs>
        <w:numPr>
          <w:ilvl w:val="1"/>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Sanayicilerin projelerine uygun akademisyen, araştırmacı ve laboratuvar imkanları</w:t>
      </w:r>
      <w:r>
        <w:rPr>
          <w:rFonts w:ascii="Times New Roman" w:cs="Times New Roman" w:eastAsia="Times New Roman" w:hAnsi="Times New Roman"/>
          <w:sz w:val="24"/>
          <w:szCs w:val="24"/>
          <w:color w:val="auto"/>
        </w:rPr>
        <w:t>n</w:t>
      </w:r>
      <w:r>
        <w:rPr>
          <w:rFonts w:ascii="Times New Roman" w:cs="Times New Roman" w:eastAsia="Times New Roman" w:hAnsi="Times New Roman"/>
          <w:sz w:val="24"/>
          <w:szCs w:val="24"/>
          <w:color w:val="auto"/>
        </w:rPr>
        <w:t>ın aktif şekilde eşleştirilmesini sağlamak</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ind w:left="1060" w:right="20" w:hanging="361"/>
        <w:spacing w:after="0" w:line="264" w:lineRule="auto"/>
        <w:tabs>
          <w:tab w:leader="none" w:pos="1060" w:val="left"/>
        </w:tabs>
        <w:numPr>
          <w:ilvl w:val="1"/>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w:t>
      </w:r>
      <w:r>
        <w:rPr>
          <w:rFonts w:ascii="Times New Roman" w:cs="Times New Roman" w:eastAsia="Times New Roman" w:hAnsi="Times New Roman"/>
          <w:sz w:val="24"/>
          <w:szCs w:val="24"/>
          <w:color w:val="auto"/>
        </w:rPr>
        <w:t>anayicileri destek mekanizmaları hakkında bilgilendirerek, projelerine göre en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uygun destek mekanizmasına erişimini sağlamak,</w:t>
      </w:r>
    </w:p>
    <w:p>
      <w:pPr>
        <w:spacing w:after="0" w:line="16" w:lineRule="exact"/>
        <w:rPr>
          <w:rFonts w:ascii="Times New Roman" w:cs="Times New Roman" w:eastAsia="Times New Roman" w:hAnsi="Times New Roman"/>
          <w:sz w:val="24"/>
          <w:szCs w:val="24"/>
          <w:color w:val="auto"/>
        </w:rPr>
      </w:pPr>
    </w:p>
    <w:p>
      <w:pPr>
        <w:ind w:left="1060" w:hanging="361"/>
        <w:spacing w:after="0"/>
        <w:tabs>
          <w:tab w:leader="none" w:pos="1060" w:val="left"/>
        </w:tabs>
        <w:numPr>
          <w:ilvl w:val="1"/>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Talep edilmesi halinde girişimci ve sanayicilere proje yönetim hizmeti sunmak,</w:t>
      </w:r>
    </w:p>
    <w:p>
      <w:pPr>
        <w:spacing w:after="0" w:line="53" w:lineRule="exact"/>
        <w:rPr>
          <w:rFonts w:ascii="Times New Roman" w:cs="Times New Roman" w:eastAsia="Times New Roman" w:hAnsi="Times New Roman"/>
          <w:sz w:val="24"/>
          <w:szCs w:val="24"/>
          <w:color w:val="auto"/>
        </w:rPr>
      </w:pPr>
    </w:p>
    <w:p>
      <w:pPr>
        <w:jc w:val="both"/>
        <w:ind w:left="1060" w:right="20" w:hanging="361"/>
        <w:spacing w:after="0" w:line="270" w:lineRule="auto"/>
        <w:tabs>
          <w:tab w:leader="none" w:pos="1060" w:val="left"/>
        </w:tabs>
        <w:numPr>
          <w:ilvl w:val="1"/>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Sanayi</w:t>
      </w:r>
      <w:r>
        <w:rPr>
          <w:rFonts w:ascii="Times New Roman" w:cs="Times New Roman" w:eastAsia="Times New Roman" w:hAnsi="Times New Roman"/>
          <w:sz w:val="24"/>
          <w:szCs w:val="24"/>
          <w:color w:val="auto"/>
        </w:rPr>
        <w:t>cilerin projelerinin hazırlanmasına katkı sağlamak, projeleri ilgili kuruma</w:t>
      </w:r>
      <w:r>
        <w:rPr>
          <w:rFonts w:ascii="Times New Roman" w:cs="Times New Roman" w:eastAsia="Times New Roman" w:hAnsi="Times New Roman"/>
          <w:sz w:val="24"/>
          <w:szCs w:val="24"/>
          <w:color w:val="auto"/>
        </w:rPr>
        <w:t xml:space="preserve"> sunmak ve </w:t>
      </w:r>
      <w:r>
        <w:rPr>
          <w:rFonts w:ascii="Times New Roman" w:cs="Times New Roman" w:eastAsia="Times New Roman" w:hAnsi="Times New Roman"/>
          <w:sz w:val="24"/>
          <w:szCs w:val="24"/>
          <w:color w:val="auto"/>
        </w:rPr>
        <w:t>gerektiğinde değerlendirme sürecinde kurumların talep ettiği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revizyonları gerçekleştirmek,</w:t>
      </w:r>
    </w:p>
    <w:p>
      <w:pPr>
        <w:spacing w:after="0" w:line="21" w:lineRule="exact"/>
        <w:rPr>
          <w:rFonts w:ascii="Times New Roman" w:cs="Times New Roman" w:eastAsia="Times New Roman" w:hAnsi="Times New Roman"/>
          <w:sz w:val="24"/>
          <w:szCs w:val="24"/>
          <w:color w:val="auto"/>
        </w:rPr>
      </w:pPr>
    </w:p>
    <w:p>
      <w:pPr>
        <w:jc w:val="both"/>
        <w:ind w:left="1060" w:right="20" w:hanging="361"/>
        <w:spacing w:after="0" w:line="270" w:lineRule="auto"/>
        <w:tabs>
          <w:tab w:leader="none" w:pos="1060" w:val="left"/>
        </w:tabs>
        <w:numPr>
          <w:ilvl w:val="1"/>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Mevcut laboratuvarlarda verilen hizmetlerin hem </w:t>
      </w:r>
      <w:r>
        <w:rPr>
          <w:rFonts w:ascii="Times New Roman" w:cs="Times New Roman" w:eastAsia="Times New Roman" w:hAnsi="Times New Roman"/>
          <w:sz w:val="24"/>
          <w:szCs w:val="24"/>
          <w:color w:val="auto"/>
        </w:rPr>
        <w:t>Öğretim Elemanları</w:t>
      </w:r>
      <w:r>
        <w:rPr>
          <w:rFonts w:ascii="Times New Roman" w:cs="Times New Roman" w:eastAsia="Times New Roman" w:hAnsi="Times New Roman"/>
          <w:sz w:val="24"/>
          <w:szCs w:val="24"/>
          <w:color w:val="auto"/>
        </w:rPr>
        <w:t xml:space="preserve">na hem de </w:t>
      </w:r>
      <w:r>
        <w:rPr>
          <w:rFonts w:ascii="Times New Roman" w:cs="Times New Roman" w:eastAsia="Times New Roman" w:hAnsi="Times New Roman"/>
          <w:sz w:val="24"/>
          <w:szCs w:val="24"/>
          <w:color w:val="auto"/>
        </w:rPr>
        <w:t>girişimcilere ve sanayiye etkili şekilde ulaştırılması suretiyle laboratuvarların aktif kullanımını sağlamak,</w:t>
      </w:r>
    </w:p>
    <w:p>
      <w:pPr>
        <w:spacing w:after="0" w:line="18" w:lineRule="exact"/>
        <w:rPr>
          <w:rFonts w:ascii="Times New Roman" w:cs="Times New Roman" w:eastAsia="Times New Roman" w:hAnsi="Times New Roman"/>
          <w:sz w:val="24"/>
          <w:szCs w:val="24"/>
          <w:color w:val="auto"/>
        </w:rPr>
      </w:pPr>
    </w:p>
    <w:p>
      <w:pPr>
        <w:ind w:left="1060" w:hanging="361"/>
        <w:spacing w:after="0" w:line="264" w:lineRule="auto"/>
        <w:tabs>
          <w:tab w:leader="none" w:pos="1060" w:val="left"/>
        </w:tabs>
        <w:numPr>
          <w:ilvl w:val="1"/>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Sanayicinin ve </w:t>
      </w:r>
      <w:r>
        <w:rPr>
          <w:rFonts w:ascii="Times New Roman" w:cs="Times New Roman" w:eastAsia="Times New Roman" w:hAnsi="Times New Roman"/>
          <w:sz w:val="24"/>
          <w:szCs w:val="24"/>
          <w:color w:val="auto"/>
        </w:rPr>
        <w:t>üniversitenin</w:t>
      </w:r>
      <w:r>
        <w:rPr>
          <w:rFonts w:ascii="Times New Roman" w:cs="Times New Roman" w:eastAsia="Times New Roman" w:hAnsi="Times New Roman"/>
          <w:sz w:val="24"/>
          <w:szCs w:val="24"/>
          <w:color w:val="auto"/>
        </w:rPr>
        <w:t xml:space="preserve"> laboratuvar ve test hizmetleri </w:t>
      </w:r>
      <w:r>
        <w:rPr>
          <w:rFonts w:ascii="Times New Roman" w:cs="Times New Roman" w:eastAsia="Times New Roman" w:hAnsi="Times New Roman"/>
          <w:sz w:val="24"/>
          <w:szCs w:val="24"/>
          <w:color w:val="auto"/>
        </w:rPr>
        <w:t>alım sürecini takip etmek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ve çıkabilecek sorunlara müdahale etmek,</w:t>
      </w:r>
    </w:p>
    <w:p>
      <w:pPr>
        <w:spacing w:after="0" w:line="29" w:lineRule="exact"/>
        <w:rPr>
          <w:rFonts w:ascii="Times New Roman" w:cs="Times New Roman" w:eastAsia="Times New Roman" w:hAnsi="Times New Roman"/>
          <w:sz w:val="24"/>
          <w:szCs w:val="24"/>
          <w:color w:val="auto"/>
        </w:rPr>
      </w:pPr>
    </w:p>
    <w:p>
      <w:pPr>
        <w:jc w:val="both"/>
        <w:ind w:left="1060" w:right="20" w:hanging="361"/>
        <w:spacing w:after="0" w:line="270" w:lineRule="auto"/>
        <w:tabs>
          <w:tab w:leader="none" w:pos="1396" w:val="left"/>
        </w:tabs>
        <w:numPr>
          <w:ilvl w:val="1"/>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Firma ortakları ve/veya STK’ların projeleri kapsamında gerektiğinde </w:t>
      </w:r>
      <w:r>
        <w:rPr>
          <w:rFonts w:ascii="Times New Roman" w:cs="Times New Roman" w:eastAsia="Times New Roman" w:hAnsi="Times New Roman"/>
          <w:sz w:val="24"/>
          <w:szCs w:val="24"/>
          <w:color w:val="auto"/>
        </w:rPr>
        <w:t>ilgili</w:t>
      </w:r>
      <w:r>
        <w:rPr>
          <w:rFonts w:ascii="Times New Roman" w:cs="Times New Roman" w:eastAsia="Times New Roman" w:hAnsi="Times New Roman"/>
          <w:sz w:val="24"/>
          <w:szCs w:val="24"/>
          <w:color w:val="auto"/>
        </w:rPr>
        <w:t xml:space="preserve"> Öğretim Elemanları </w:t>
      </w:r>
      <w:r>
        <w:rPr>
          <w:rFonts w:ascii="Times New Roman" w:cs="Times New Roman" w:eastAsia="Times New Roman" w:hAnsi="Times New Roman"/>
          <w:sz w:val="24"/>
          <w:szCs w:val="24"/>
          <w:color w:val="auto"/>
        </w:rPr>
        <w:t>ile</w:t>
      </w:r>
      <w:r>
        <w:rPr>
          <w:rFonts w:ascii="Times New Roman" w:cs="Times New Roman" w:eastAsia="Times New Roman" w:hAnsi="Times New Roman"/>
          <w:sz w:val="24"/>
          <w:szCs w:val="24"/>
          <w:color w:val="auto"/>
        </w:rPr>
        <w:t xml:space="preserve"> eşleştirmek, bu kapsamdaki projelerin hazırlanması, kuruma sunulması, yönetilmesi ve sonuçlandırılması hususlarında aktif rol almak,</w:t>
      </w:r>
    </w:p>
    <w:p>
      <w:pPr>
        <w:spacing w:after="0" w:line="18" w:lineRule="exact"/>
        <w:rPr>
          <w:rFonts w:ascii="Times New Roman" w:cs="Times New Roman" w:eastAsia="Times New Roman" w:hAnsi="Times New Roman"/>
          <w:sz w:val="24"/>
          <w:szCs w:val="24"/>
          <w:color w:val="auto"/>
        </w:rPr>
      </w:pPr>
    </w:p>
    <w:p>
      <w:pPr>
        <w:jc w:val="both"/>
        <w:ind w:left="1060" w:hanging="361"/>
        <w:spacing w:after="0" w:line="271" w:lineRule="auto"/>
        <w:tabs>
          <w:tab w:leader="none" w:pos="1060" w:val="left"/>
        </w:tabs>
        <w:numPr>
          <w:ilvl w:val="1"/>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Öğretim Elemanlarının görev aldığı ulusal/uluslararası destek mekanizmaları tarafından finanse edilen </w:t>
      </w:r>
      <w:r>
        <w:rPr>
          <w:rFonts w:ascii="Times New Roman" w:cs="Times New Roman" w:eastAsia="Times New Roman" w:hAnsi="Times New Roman"/>
          <w:sz w:val="24"/>
          <w:szCs w:val="24"/>
          <w:color w:val="auto"/>
        </w:rPr>
        <w:t>sanayi Ar-Ge</w:t>
      </w:r>
      <w:r>
        <w:rPr>
          <w:rFonts w:ascii="Times New Roman" w:cs="Times New Roman" w:eastAsia="Times New Roman" w:hAnsi="Times New Roman"/>
          <w:sz w:val="24"/>
          <w:szCs w:val="24"/>
          <w:color w:val="auto"/>
        </w:rPr>
        <w:t xml:space="preserve"> projelerinde ilgili tüm bürokratik işlemleri gerçekleştirmek, proje yönetimine aktif katkı sağlamak,</w:t>
      </w:r>
    </w:p>
    <w:p>
      <w:pPr>
        <w:spacing w:after="0" w:line="17" w:lineRule="exact"/>
        <w:rPr>
          <w:rFonts w:ascii="Times New Roman" w:cs="Times New Roman" w:eastAsia="Times New Roman" w:hAnsi="Times New Roman"/>
          <w:sz w:val="24"/>
          <w:szCs w:val="24"/>
          <w:color w:val="auto"/>
        </w:rPr>
      </w:pPr>
    </w:p>
    <w:p>
      <w:pPr>
        <w:jc w:val="both"/>
        <w:ind w:left="1060" w:hanging="361"/>
        <w:spacing w:after="0" w:line="271" w:lineRule="auto"/>
        <w:tabs>
          <w:tab w:leader="none" w:pos="1060" w:val="left"/>
        </w:tabs>
        <w:numPr>
          <w:ilvl w:val="1"/>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Sanayi ile gerçekleştirilen kontratlı projelerde teklifin verilmesinden, </w:t>
      </w:r>
      <w:r>
        <w:rPr>
          <w:rFonts w:ascii="Times New Roman" w:cs="Times New Roman" w:eastAsia="Times New Roman" w:hAnsi="Times New Roman"/>
          <w:sz w:val="24"/>
          <w:szCs w:val="24"/>
          <w:color w:val="auto"/>
        </w:rPr>
        <w:t>projenin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ta</w:t>
      </w:r>
      <w:r>
        <w:rPr>
          <w:rFonts w:ascii="Times New Roman" w:cs="Times New Roman" w:eastAsia="Times New Roman" w:hAnsi="Times New Roman"/>
          <w:sz w:val="24"/>
          <w:szCs w:val="24"/>
          <w:color w:val="auto"/>
        </w:rPr>
        <w:t>mamlanmasına kadar geçen süreçlerde Öğretim Elemanları</w:t>
      </w:r>
      <w:r>
        <w:rPr>
          <w:rFonts w:ascii="Times New Roman" w:cs="Times New Roman" w:eastAsia="Times New Roman" w:hAnsi="Times New Roman"/>
          <w:sz w:val="24"/>
          <w:szCs w:val="24"/>
          <w:color w:val="auto"/>
        </w:rPr>
        <w:t xml:space="preserve">na gereken idari </w:t>
      </w:r>
      <w:r>
        <w:rPr>
          <w:rFonts w:ascii="Times New Roman" w:cs="Times New Roman" w:eastAsia="Times New Roman" w:hAnsi="Times New Roman"/>
          <w:sz w:val="24"/>
          <w:szCs w:val="24"/>
          <w:color w:val="auto"/>
        </w:rPr>
        <w:t>desteği sunmak,</w:t>
      </w:r>
    </w:p>
    <w:p>
      <w:pPr>
        <w:spacing w:after="0" w:line="200" w:lineRule="exact"/>
        <w:rPr>
          <w:sz w:val="20"/>
          <w:szCs w:val="20"/>
          <w:color w:val="auto"/>
        </w:rPr>
      </w:pPr>
    </w:p>
    <w:p>
      <w:pPr>
        <w:spacing w:after="0" w:line="353" w:lineRule="exact"/>
        <w:rPr>
          <w:sz w:val="20"/>
          <w:szCs w:val="20"/>
          <w:color w:val="auto"/>
        </w:rPr>
      </w:pPr>
    </w:p>
    <w:p>
      <w:pPr>
        <w:jc w:val="center"/>
        <w:ind w:right="40"/>
        <w:spacing w:after="0"/>
        <w:rPr>
          <w:sz w:val="20"/>
          <w:szCs w:val="20"/>
          <w:color w:val="auto"/>
        </w:rPr>
      </w:pPr>
      <w:r>
        <w:rPr>
          <w:rFonts w:ascii="Arial" w:cs="Arial" w:eastAsia="Arial" w:hAnsi="Arial"/>
          <w:sz w:val="20"/>
          <w:szCs w:val="20"/>
          <w:color w:val="auto"/>
        </w:rPr>
        <w:t>5</w:t>
      </w:r>
    </w:p>
    <w:p>
      <w:pPr>
        <w:spacing w:after="0" w:line="228" w:lineRule="exact"/>
        <w:rPr>
          <w:sz w:val="20"/>
          <w:szCs w:val="20"/>
          <w:color w:val="auto"/>
        </w:rPr>
      </w:pPr>
    </w:p>
    <w:p>
      <w:pPr>
        <w:ind w:left="6420"/>
        <w:spacing w:after="0"/>
        <w:rPr>
          <w:sz w:val="20"/>
          <w:szCs w:val="20"/>
          <w:color w:val="auto"/>
        </w:rPr>
      </w:pPr>
      <w:r>
        <w:rPr>
          <w:rFonts w:ascii="Times New Roman" w:cs="Times New Roman" w:eastAsia="Times New Roman" w:hAnsi="Times New Roman"/>
          <w:sz w:val="20"/>
          <w:szCs w:val="20"/>
          <w:color w:val="auto"/>
        </w:rPr>
        <w:t>Senato K.T. / No: 13.04.2016/13</w:t>
      </w:r>
    </w:p>
    <w:p>
      <w:pPr>
        <w:ind w:left="5480"/>
        <w:spacing w:after="0" w:line="237" w:lineRule="auto"/>
        <w:rPr>
          <w:sz w:val="20"/>
          <w:szCs w:val="20"/>
          <w:color w:val="auto"/>
        </w:rPr>
      </w:pPr>
      <w:r>
        <w:rPr>
          <w:rFonts w:ascii="Times New Roman" w:cs="Times New Roman" w:eastAsia="Times New Roman" w:hAnsi="Times New Roman"/>
          <w:sz w:val="20"/>
          <w:szCs w:val="20"/>
          <w:color w:val="auto"/>
        </w:rPr>
        <w:t>Revizyon Mütevelli K.T./No: 25.12.2018/12</w:t>
      </w:r>
    </w:p>
    <w:p>
      <w:pPr>
        <w:sectPr>
          <w:pgSz w:w="11900" w:h="16838" w:orient="portrait"/>
          <w:cols w:equalWidth="0" w:num="1">
            <w:col w:w="9060"/>
          </w:cols>
          <w:pgMar w:left="1440" w:top="998" w:right="1406" w:bottom="491" w:gutter="0" w:footer="0" w:header="0"/>
        </w:sectPr>
      </w:pPr>
    </w:p>
    <w:bookmarkStart w:id="5" w:name="page6"/>
    <w:bookmarkEnd w:id="5"/>
    <w:p>
      <w:pPr>
        <w:ind w:left="1060" w:right="20" w:hanging="361"/>
        <w:spacing w:after="0" w:line="264" w:lineRule="auto"/>
        <w:tabs>
          <w:tab w:leader="none" w:pos="1060" w:val="left"/>
        </w:tabs>
        <w:numPr>
          <w:ilvl w:val="1"/>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Sanayicilerin ihtiyaç duyduğu proje hazırlama, ulusal/uluslararası destek mekanizmaları uygulama esasları vb. konularda eğitimler/çalıştaylar düzenlemek</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ind w:left="1060" w:right="20" w:hanging="361"/>
        <w:spacing w:after="0" w:line="264" w:lineRule="auto"/>
        <w:tabs>
          <w:tab w:leader="none" w:pos="1060" w:val="left"/>
        </w:tabs>
        <w:numPr>
          <w:ilvl w:val="1"/>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Sanayicilerin </w:t>
      </w:r>
      <w:r>
        <w:rPr>
          <w:rFonts w:ascii="Times New Roman" w:cs="Times New Roman" w:eastAsia="Times New Roman" w:hAnsi="Times New Roman"/>
          <w:sz w:val="24"/>
          <w:szCs w:val="24"/>
          <w:color w:val="auto"/>
        </w:rPr>
        <w:t>ihtiyaç duydukları teknik ve/veya idari konularda uygun mentörlerle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eşleştirilmesini sağlamak,</w:t>
      </w:r>
    </w:p>
    <w:p>
      <w:pPr>
        <w:spacing w:after="0" w:line="16" w:lineRule="exact"/>
        <w:rPr>
          <w:rFonts w:ascii="Times New Roman" w:cs="Times New Roman" w:eastAsia="Times New Roman" w:hAnsi="Times New Roman"/>
          <w:sz w:val="24"/>
          <w:szCs w:val="24"/>
          <w:color w:val="auto"/>
        </w:rPr>
      </w:pPr>
    </w:p>
    <w:p>
      <w:pPr>
        <w:ind w:left="1400" w:hanging="701"/>
        <w:spacing w:after="0"/>
        <w:tabs>
          <w:tab w:leader="none" w:pos="1400" w:val="left"/>
        </w:tabs>
        <w:numPr>
          <w:ilvl w:val="1"/>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Modül faaliyetleri ile ilgili istatistiklerin tutulmasını sağlamak,</w:t>
      </w:r>
    </w:p>
    <w:p>
      <w:pPr>
        <w:spacing w:after="0" w:line="53" w:lineRule="exact"/>
        <w:rPr>
          <w:rFonts w:ascii="Times New Roman" w:cs="Times New Roman" w:eastAsia="Times New Roman" w:hAnsi="Times New Roman"/>
          <w:sz w:val="24"/>
          <w:szCs w:val="24"/>
          <w:color w:val="auto"/>
        </w:rPr>
      </w:pPr>
    </w:p>
    <w:p>
      <w:pPr>
        <w:ind w:left="1060" w:right="20" w:hanging="361"/>
        <w:spacing w:after="0" w:line="264" w:lineRule="auto"/>
        <w:tabs>
          <w:tab w:leader="none" w:pos="1396" w:val="left"/>
        </w:tabs>
        <w:numPr>
          <w:ilvl w:val="1"/>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Girişimcilerin sanayicilere verilen hizmetlere benzer hizmet taleplerinde Modül </w:t>
      </w:r>
      <w:r>
        <w:rPr>
          <w:rFonts w:ascii="Times New Roman" w:cs="Times New Roman" w:eastAsia="Times New Roman" w:hAnsi="Times New Roman"/>
          <w:sz w:val="24"/>
          <w:szCs w:val="24"/>
          <w:color w:val="auto"/>
        </w:rPr>
        <w:t xml:space="preserve">5 ile ortak </w:t>
      </w:r>
      <w:r>
        <w:rPr>
          <w:rFonts w:ascii="Times New Roman" w:cs="Times New Roman" w:eastAsia="Times New Roman" w:hAnsi="Times New Roman"/>
          <w:sz w:val="24"/>
          <w:szCs w:val="24"/>
          <w:color w:val="auto"/>
        </w:rPr>
        <w:t>çalışmalar yürütmek</w:t>
      </w:r>
      <w:r>
        <w:rPr>
          <w:rFonts w:ascii="Times New Roman" w:cs="Times New Roman" w:eastAsia="Times New Roman" w:hAnsi="Times New Roman"/>
          <w:sz w:val="24"/>
          <w:szCs w:val="24"/>
          <w:color w:val="auto"/>
        </w:rPr>
        <w:t>.</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57" w:lineRule="exact"/>
        <w:rPr>
          <w:rFonts w:ascii="Times New Roman" w:cs="Times New Roman" w:eastAsia="Times New Roman" w:hAnsi="Times New Roman"/>
          <w:sz w:val="24"/>
          <w:szCs w:val="24"/>
          <w:color w:val="auto"/>
        </w:rPr>
      </w:pPr>
    </w:p>
    <w:p>
      <w:pPr>
        <w:ind w:left="700" w:hanging="361"/>
        <w:spacing w:after="0"/>
        <w:tabs>
          <w:tab w:leader="none" w:pos="700" w:val="left"/>
        </w:tabs>
        <w:numPr>
          <w:ilvl w:val="0"/>
          <w:numId w:val="12"/>
        </w:numPr>
        <w:rPr>
          <w:rFonts w:ascii="Arial" w:cs="Arial" w:eastAsia="Arial" w:hAnsi="Arial"/>
          <w:sz w:val="20"/>
          <w:szCs w:val="20"/>
          <w:b w:val="1"/>
          <w:bCs w:val="1"/>
          <w:color w:val="auto"/>
        </w:rPr>
      </w:pPr>
      <w:r>
        <w:rPr>
          <w:rFonts w:ascii="Times New Roman" w:cs="Times New Roman" w:eastAsia="Times New Roman" w:hAnsi="Times New Roman"/>
          <w:sz w:val="24"/>
          <w:szCs w:val="24"/>
          <w:b w:val="1"/>
          <w:bCs w:val="1"/>
          <w:color w:val="auto"/>
        </w:rPr>
        <w:t>Fikri Sınai Hakların Yönetimi ve Lisanslama Hizmetleri Modülü</w:t>
      </w:r>
    </w:p>
    <w:p>
      <w:pPr>
        <w:spacing w:after="0" w:line="48" w:lineRule="exact"/>
        <w:rPr>
          <w:rFonts w:ascii="Arial" w:cs="Arial" w:eastAsia="Arial" w:hAnsi="Arial"/>
          <w:sz w:val="20"/>
          <w:szCs w:val="20"/>
          <w:b w:val="1"/>
          <w:bCs w:val="1"/>
          <w:color w:val="auto"/>
        </w:rPr>
      </w:pPr>
    </w:p>
    <w:p>
      <w:pPr>
        <w:ind w:left="1060" w:hanging="361"/>
        <w:spacing w:after="0" w:line="264" w:lineRule="auto"/>
        <w:tabs>
          <w:tab w:leader="none" w:pos="1060"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Öğretim Elemanları</w:t>
      </w:r>
      <w:r>
        <w:rPr>
          <w:rFonts w:ascii="Times New Roman" w:cs="Times New Roman" w:eastAsia="Times New Roman" w:hAnsi="Times New Roman"/>
          <w:sz w:val="24"/>
          <w:szCs w:val="24"/>
          <w:color w:val="auto"/>
        </w:rPr>
        <w:t>na</w:t>
      </w:r>
      <w:r>
        <w:rPr>
          <w:rFonts w:ascii="Times New Roman" w:cs="Times New Roman" w:eastAsia="Times New Roman" w:hAnsi="Times New Roman"/>
          <w:sz w:val="24"/>
          <w:szCs w:val="24"/>
          <w:color w:val="auto"/>
        </w:rPr>
        <w:t xml:space="preserve"> patent, faydalı model, endüstriyel tasarım </w:t>
      </w:r>
      <w:r>
        <w:rPr>
          <w:rFonts w:ascii="Times New Roman" w:cs="Times New Roman" w:eastAsia="Times New Roman" w:hAnsi="Times New Roman"/>
          <w:sz w:val="24"/>
          <w:szCs w:val="24"/>
          <w:color w:val="auto"/>
        </w:rPr>
        <w:t>vb. gibi FSMH ile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ilgili konularda bilgilendirme yapmak,</w:t>
      </w:r>
    </w:p>
    <w:p>
      <w:pPr>
        <w:spacing w:after="0" w:line="29" w:lineRule="exact"/>
        <w:rPr>
          <w:rFonts w:ascii="Times New Roman" w:cs="Times New Roman" w:eastAsia="Times New Roman" w:hAnsi="Times New Roman"/>
          <w:sz w:val="24"/>
          <w:szCs w:val="24"/>
          <w:color w:val="auto"/>
        </w:rPr>
      </w:pPr>
    </w:p>
    <w:p>
      <w:pPr>
        <w:ind w:left="1060" w:right="20" w:hanging="361"/>
        <w:spacing w:after="0" w:line="264" w:lineRule="auto"/>
        <w:tabs>
          <w:tab w:leader="none" w:pos="1060"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Öğretim Elemanları</w:t>
      </w:r>
      <w:r>
        <w:rPr>
          <w:rFonts w:ascii="Times New Roman" w:cs="Times New Roman" w:eastAsia="Times New Roman" w:hAnsi="Times New Roman"/>
          <w:sz w:val="24"/>
          <w:szCs w:val="24"/>
          <w:color w:val="auto"/>
        </w:rPr>
        <w:t>na</w:t>
      </w:r>
      <w:r>
        <w:rPr>
          <w:rFonts w:ascii="Times New Roman" w:cs="Times New Roman" w:eastAsia="Times New Roman" w:hAnsi="Times New Roman"/>
          <w:sz w:val="24"/>
          <w:szCs w:val="24"/>
          <w:color w:val="auto"/>
        </w:rPr>
        <w:t xml:space="preserve"> FSMH unsurlarının ticarileştirilmesi hususunda </w:t>
      </w:r>
      <w:r>
        <w:rPr>
          <w:rFonts w:ascii="Times New Roman" w:cs="Times New Roman" w:eastAsia="Times New Roman" w:hAnsi="Times New Roman"/>
          <w:sz w:val="24"/>
          <w:szCs w:val="24"/>
          <w:color w:val="auto"/>
        </w:rPr>
        <w:t>bilgilendirme yapmak,</w:t>
      </w:r>
    </w:p>
    <w:p>
      <w:pPr>
        <w:spacing w:after="0" w:line="26" w:lineRule="exact"/>
        <w:rPr>
          <w:rFonts w:ascii="Times New Roman" w:cs="Times New Roman" w:eastAsia="Times New Roman" w:hAnsi="Times New Roman"/>
          <w:sz w:val="24"/>
          <w:szCs w:val="24"/>
          <w:color w:val="auto"/>
        </w:rPr>
      </w:pPr>
    </w:p>
    <w:p>
      <w:pPr>
        <w:ind w:left="1060" w:right="20" w:hanging="361"/>
        <w:spacing w:after="0" w:line="264" w:lineRule="auto"/>
        <w:tabs>
          <w:tab w:leader="none" w:pos="1060"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Öğretim Elemanlarının çalışmaları ile ilgili patent, faydalı model, endü</w:t>
      </w:r>
      <w:r>
        <w:rPr>
          <w:rFonts w:ascii="Times New Roman" w:cs="Times New Roman" w:eastAsia="Times New Roman" w:hAnsi="Times New Roman"/>
          <w:sz w:val="24"/>
          <w:szCs w:val="24"/>
          <w:color w:val="auto"/>
        </w:rPr>
        <w:t>striyel</w:t>
      </w:r>
      <w:r>
        <w:rPr>
          <w:rFonts w:ascii="Times New Roman" w:cs="Times New Roman" w:eastAsia="Times New Roman" w:hAnsi="Times New Roman"/>
          <w:sz w:val="24"/>
          <w:szCs w:val="24"/>
          <w:color w:val="auto"/>
        </w:rPr>
        <w:t xml:space="preserve"> tasarım araştırmalarını ilgili veri tabanlarında gerçekleştirmek</w:t>
      </w:r>
      <w:r>
        <w:rPr>
          <w:rFonts w:ascii="Times New Roman" w:cs="Times New Roman" w:eastAsia="Times New Roman" w:hAnsi="Times New Roman"/>
          <w:sz w:val="24"/>
          <w:szCs w:val="24"/>
          <w:color w:val="auto"/>
        </w:rPr>
        <w:t>,</w:t>
      </w:r>
    </w:p>
    <w:p>
      <w:pPr>
        <w:spacing w:after="0" w:line="28" w:lineRule="exact"/>
        <w:rPr>
          <w:rFonts w:ascii="Times New Roman" w:cs="Times New Roman" w:eastAsia="Times New Roman" w:hAnsi="Times New Roman"/>
          <w:sz w:val="24"/>
          <w:szCs w:val="24"/>
          <w:color w:val="auto"/>
        </w:rPr>
      </w:pPr>
    </w:p>
    <w:p>
      <w:pPr>
        <w:jc w:val="both"/>
        <w:ind w:left="1060" w:right="20" w:hanging="361"/>
        <w:spacing w:after="0" w:line="270" w:lineRule="auto"/>
        <w:tabs>
          <w:tab w:leader="none" w:pos="1060"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Öğretim Elemanlarının FSMH unsurları ile ilgili başvurularının hazırlanmasından nihayetlenmesine kadarki süreçlerin ve bu konuda beraber çalışılan personelin </w:t>
      </w:r>
      <w:r>
        <w:rPr>
          <w:rFonts w:ascii="Times New Roman" w:cs="Times New Roman" w:eastAsia="Times New Roman" w:hAnsi="Times New Roman"/>
          <w:sz w:val="24"/>
          <w:szCs w:val="24"/>
          <w:color w:val="auto"/>
        </w:rPr>
        <w:t>hizmetlerini takip etmek,</w:t>
      </w:r>
    </w:p>
    <w:p>
      <w:pPr>
        <w:spacing w:after="0" w:line="18" w:lineRule="exact"/>
        <w:rPr>
          <w:rFonts w:ascii="Times New Roman" w:cs="Times New Roman" w:eastAsia="Times New Roman" w:hAnsi="Times New Roman"/>
          <w:sz w:val="24"/>
          <w:szCs w:val="24"/>
          <w:color w:val="auto"/>
        </w:rPr>
      </w:pPr>
    </w:p>
    <w:p>
      <w:pPr>
        <w:ind w:left="1060" w:right="20" w:hanging="361"/>
        <w:spacing w:after="0" w:line="266" w:lineRule="auto"/>
        <w:tabs>
          <w:tab w:leader="none" w:pos="1060"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Öğretim Elemanları</w:t>
      </w:r>
      <w:r>
        <w:rPr>
          <w:rFonts w:ascii="Times New Roman" w:cs="Times New Roman" w:eastAsia="Times New Roman" w:hAnsi="Times New Roman"/>
          <w:sz w:val="24"/>
          <w:szCs w:val="24"/>
          <w:color w:val="auto"/>
        </w:rPr>
        <w:t>na FSMH</w:t>
      </w:r>
      <w:r>
        <w:rPr>
          <w:rFonts w:ascii="Times New Roman" w:cs="Times New Roman" w:eastAsia="Times New Roman" w:hAnsi="Times New Roman"/>
          <w:sz w:val="24"/>
          <w:szCs w:val="24"/>
          <w:color w:val="auto"/>
        </w:rPr>
        <w:t xml:space="preserve"> ve bu hakların ticarileştirilmesi </w:t>
      </w:r>
      <w:r>
        <w:rPr>
          <w:rFonts w:ascii="Times New Roman" w:cs="Times New Roman" w:eastAsia="Times New Roman" w:hAnsi="Times New Roman"/>
          <w:sz w:val="24"/>
          <w:szCs w:val="24"/>
          <w:color w:val="auto"/>
        </w:rPr>
        <w:t>ile ilgili stratejilerinin</w:t>
      </w:r>
      <w:r>
        <w:rPr>
          <w:rFonts w:ascii="Times New Roman" w:cs="Times New Roman" w:eastAsia="Times New Roman" w:hAnsi="Times New Roman"/>
          <w:sz w:val="24"/>
          <w:szCs w:val="24"/>
          <w:color w:val="auto"/>
        </w:rPr>
        <w:t xml:space="preserve"> oluşturulmasında destek </w:t>
      </w:r>
      <w:r>
        <w:rPr>
          <w:rFonts w:ascii="Times New Roman" w:cs="Times New Roman" w:eastAsia="Times New Roman" w:hAnsi="Times New Roman"/>
          <w:sz w:val="24"/>
          <w:szCs w:val="24"/>
          <w:color w:val="auto"/>
        </w:rPr>
        <w:t>olmak,</w:t>
      </w:r>
    </w:p>
    <w:p>
      <w:pPr>
        <w:spacing w:after="0" w:line="24" w:lineRule="exact"/>
        <w:rPr>
          <w:rFonts w:ascii="Times New Roman" w:cs="Times New Roman" w:eastAsia="Times New Roman" w:hAnsi="Times New Roman"/>
          <w:sz w:val="24"/>
          <w:szCs w:val="24"/>
          <w:color w:val="auto"/>
        </w:rPr>
      </w:pPr>
    </w:p>
    <w:p>
      <w:pPr>
        <w:ind w:left="1060" w:right="20" w:hanging="361"/>
        <w:spacing w:after="0" w:line="265" w:lineRule="auto"/>
        <w:tabs>
          <w:tab w:leader="none" w:pos="1060"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Öğretim Elemanlarının patent vb. FSMH korumasına konu teşkil edecek çalışmalarının FSMH Danışma Kuruluna sunulması için ön araştırmaları </w:t>
      </w:r>
      <w:r>
        <w:rPr>
          <w:rFonts w:ascii="Times New Roman" w:cs="Times New Roman" w:eastAsia="Times New Roman" w:hAnsi="Times New Roman"/>
          <w:sz w:val="24"/>
          <w:szCs w:val="24"/>
          <w:color w:val="auto"/>
        </w:rPr>
        <w:t>yapmak,</w:t>
      </w:r>
    </w:p>
    <w:p>
      <w:pPr>
        <w:spacing w:after="0" w:line="24" w:lineRule="exact"/>
        <w:rPr>
          <w:rFonts w:ascii="Times New Roman" w:cs="Times New Roman" w:eastAsia="Times New Roman" w:hAnsi="Times New Roman"/>
          <w:sz w:val="24"/>
          <w:szCs w:val="24"/>
          <w:color w:val="auto"/>
        </w:rPr>
      </w:pPr>
    </w:p>
    <w:p>
      <w:pPr>
        <w:jc w:val="both"/>
        <w:ind w:left="1060" w:right="20" w:hanging="361"/>
        <w:spacing w:after="0" w:line="288" w:lineRule="auto"/>
        <w:tabs>
          <w:tab w:leader="none" w:pos="1060" w:val="left"/>
        </w:tabs>
        <w:numPr>
          <w:ilvl w:val="1"/>
          <w:numId w:val="1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 xml:space="preserve">Tüm FSMH unsurları ile ilgili yerli ve dünyadaki genel kabul mekanizma mevzuatlarına hakim olunması ve ilgili mevzuatlarda dönem dönem gerçekleştirilen değişiklikleri </w:t>
      </w:r>
      <w:r>
        <w:rPr>
          <w:rFonts w:ascii="Times New Roman" w:cs="Times New Roman" w:eastAsia="Times New Roman" w:hAnsi="Times New Roman"/>
          <w:sz w:val="23"/>
          <w:szCs w:val="23"/>
          <w:color w:val="auto"/>
        </w:rPr>
        <w:t>takip ederek</w:t>
      </w:r>
      <w:r>
        <w:rPr>
          <w:rFonts w:ascii="Times New Roman" w:cs="Times New Roman" w:eastAsia="Times New Roman" w:hAnsi="Times New Roman"/>
          <w:sz w:val="23"/>
          <w:szCs w:val="23"/>
          <w:color w:val="auto"/>
        </w:rPr>
        <w:t>, değişiklikleri ilgili paydaşlara bildirmek,</w:t>
      </w:r>
    </w:p>
    <w:p>
      <w:pPr>
        <w:ind w:left="1060" w:right="20" w:hanging="361"/>
        <w:spacing w:after="0" w:line="264" w:lineRule="auto"/>
        <w:tabs>
          <w:tab w:leader="none" w:pos="1396"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FSMH’ın ticarileştirilmesi ile ilgili mevzuatlara </w:t>
      </w:r>
      <w:r>
        <w:rPr>
          <w:rFonts w:ascii="Times New Roman" w:cs="Times New Roman" w:eastAsia="Times New Roman" w:hAnsi="Times New Roman"/>
          <w:sz w:val="24"/>
          <w:szCs w:val="24"/>
          <w:color w:val="auto"/>
        </w:rPr>
        <w:t>hakim</w:t>
      </w:r>
      <w:r>
        <w:rPr>
          <w:rFonts w:ascii="Times New Roman" w:cs="Times New Roman" w:eastAsia="Times New Roman" w:hAnsi="Times New Roman"/>
          <w:sz w:val="24"/>
          <w:szCs w:val="24"/>
          <w:color w:val="auto"/>
        </w:rPr>
        <w:t xml:space="preserve"> olunması ve ilgili mevzuatları </w:t>
      </w:r>
      <w:r>
        <w:rPr>
          <w:rFonts w:ascii="Times New Roman" w:cs="Times New Roman" w:eastAsia="Times New Roman" w:hAnsi="Times New Roman"/>
          <w:sz w:val="24"/>
          <w:szCs w:val="24"/>
          <w:color w:val="auto"/>
        </w:rPr>
        <w:t>takip etmek,</w:t>
      </w:r>
    </w:p>
    <w:p>
      <w:pPr>
        <w:spacing w:after="0" w:line="16" w:lineRule="exact"/>
        <w:rPr>
          <w:rFonts w:ascii="Times New Roman" w:cs="Times New Roman" w:eastAsia="Times New Roman" w:hAnsi="Times New Roman"/>
          <w:sz w:val="24"/>
          <w:szCs w:val="24"/>
          <w:color w:val="auto"/>
        </w:rPr>
      </w:pPr>
    </w:p>
    <w:p>
      <w:pPr>
        <w:ind w:left="1060" w:hanging="361"/>
        <w:spacing w:after="0"/>
        <w:tabs>
          <w:tab w:leader="none" w:pos="1060"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Lisanslama sözleşmelerini </w:t>
      </w:r>
      <w:r>
        <w:rPr>
          <w:rFonts w:ascii="Times New Roman" w:cs="Times New Roman" w:eastAsia="Times New Roman" w:hAnsi="Times New Roman"/>
          <w:sz w:val="24"/>
          <w:szCs w:val="24"/>
          <w:color w:val="auto"/>
        </w:rPr>
        <w:t>ilgili idari</w:t>
      </w:r>
      <w:r>
        <w:rPr>
          <w:rFonts w:ascii="Times New Roman" w:cs="Times New Roman" w:eastAsia="Times New Roman" w:hAnsi="Times New Roman"/>
          <w:sz w:val="24"/>
          <w:szCs w:val="24"/>
          <w:color w:val="auto"/>
        </w:rPr>
        <w:t xml:space="preserve"> birimler desteği ile hazırlamak</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1060" w:hanging="361"/>
        <w:spacing w:after="0"/>
        <w:tabs>
          <w:tab w:leader="none" w:pos="1060"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Lisans</w:t>
      </w:r>
      <w:r>
        <w:rPr>
          <w:rFonts w:ascii="Times New Roman" w:cs="Times New Roman" w:eastAsia="Times New Roman" w:hAnsi="Times New Roman"/>
          <w:sz w:val="24"/>
          <w:szCs w:val="24"/>
          <w:color w:val="auto"/>
        </w:rPr>
        <w:t>lama süreçlerinin yönetilmesini gerçekleştirmek</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1060" w:hanging="361"/>
        <w:spacing w:after="0"/>
        <w:tabs>
          <w:tab w:leader="none" w:pos="1060"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Modüldeki fa</w:t>
      </w:r>
      <w:r>
        <w:rPr>
          <w:rFonts w:ascii="Times New Roman" w:cs="Times New Roman" w:eastAsia="Times New Roman" w:hAnsi="Times New Roman"/>
          <w:sz w:val="24"/>
          <w:szCs w:val="24"/>
          <w:color w:val="auto"/>
        </w:rPr>
        <w:t>aliyetler ile ilgili istatistikleri tutmak.</w:t>
      </w:r>
    </w:p>
    <w:p>
      <w:pPr>
        <w:spacing w:after="0" w:line="362" w:lineRule="exact"/>
        <w:rPr>
          <w:rFonts w:ascii="Times New Roman" w:cs="Times New Roman" w:eastAsia="Times New Roman" w:hAnsi="Times New Roman"/>
          <w:sz w:val="24"/>
          <w:szCs w:val="24"/>
          <w:color w:val="auto"/>
        </w:rPr>
      </w:pPr>
    </w:p>
    <w:p>
      <w:pPr>
        <w:ind w:left="700" w:hanging="361"/>
        <w:spacing w:after="0"/>
        <w:tabs>
          <w:tab w:leader="none" w:pos="700" w:val="left"/>
        </w:tabs>
        <w:numPr>
          <w:ilvl w:val="0"/>
          <w:numId w:val="12"/>
        </w:numPr>
        <w:rPr>
          <w:rFonts w:ascii="Arial" w:cs="Arial" w:eastAsia="Arial" w:hAnsi="Arial"/>
          <w:sz w:val="20"/>
          <w:szCs w:val="20"/>
          <w:b w:val="1"/>
          <w:bCs w:val="1"/>
          <w:color w:val="auto"/>
        </w:rPr>
      </w:pPr>
      <w:r>
        <w:rPr>
          <w:rFonts w:ascii="Times New Roman" w:cs="Times New Roman" w:eastAsia="Times New Roman" w:hAnsi="Times New Roman"/>
          <w:sz w:val="24"/>
          <w:szCs w:val="24"/>
          <w:b w:val="1"/>
          <w:bCs w:val="1"/>
          <w:color w:val="auto"/>
        </w:rPr>
        <w:t>Girişimcilik ve Şirketleşme Modülü</w:t>
      </w:r>
    </w:p>
    <w:p>
      <w:pPr>
        <w:spacing w:after="0" w:line="51" w:lineRule="exact"/>
        <w:rPr>
          <w:rFonts w:ascii="Arial" w:cs="Arial" w:eastAsia="Arial" w:hAnsi="Arial"/>
          <w:sz w:val="20"/>
          <w:szCs w:val="20"/>
          <w:b w:val="1"/>
          <w:bCs w:val="1"/>
          <w:color w:val="auto"/>
        </w:rPr>
      </w:pPr>
    </w:p>
    <w:p>
      <w:pPr>
        <w:jc w:val="both"/>
        <w:ind w:left="1060" w:hanging="361"/>
        <w:spacing w:after="0" w:line="270" w:lineRule="auto"/>
        <w:tabs>
          <w:tab w:leader="none" w:pos="1060"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Üniversite öğrencileri, Öğretim Elemanları arasında girişimciliği özendirici tanıtım ve eğitim </w:t>
      </w:r>
      <w:r>
        <w:rPr>
          <w:rFonts w:ascii="Times New Roman" w:cs="Times New Roman" w:eastAsia="Times New Roman" w:hAnsi="Times New Roman"/>
          <w:sz w:val="24"/>
          <w:szCs w:val="24"/>
          <w:color w:val="auto"/>
        </w:rPr>
        <w:t>faaliyetleri</w:t>
      </w:r>
      <w:r>
        <w:rPr>
          <w:rFonts w:ascii="Times New Roman" w:cs="Times New Roman" w:eastAsia="Times New Roman" w:hAnsi="Times New Roman"/>
          <w:sz w:val="24"/>
          <w:szCs w:val="24"/>
          <w:color w:val="auto"/>
        </w:rPr>
        <w:t xml:space="preserve"> gerçekleştirmek; bu konuda farkındalığın arttırılmasına katkı sağlamak,</w:t>
      </w:r>
    </w:p>
    <w:p>
      <w:pPr>
        <w:spacing w:after="0" w:line="18" w:lineRule="exact"/>
        <w:rPr>
          <w:rFonts w:ascii="Times New Roman" w:cs="Times New Roman" w:eastAsia="Times New Roman" w:hAnsi="Times New Roman"/>
          <w:sz w:val="24"/>
          <w:szCs w:val="24"/>
          <w:color w:val="auto"/>
        </w:rPr>
      </w:pPr>
    </w:p>
    <w:p>
      <w:pPr>
        <w:ind w:left="1060" w:right="20" w:hanging="361"/>
        <w:spacing w:after="0" w:line="266" w:lineRule="auto"/>
        <w:tabs>
          <w:tab w:leader="none" w:pos="1060"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Girişimcilik ile ilgili ulusal/uluslararası projeler, aktiviteler, etkinlikler, yarışmalar tasarlamak, yürütmek, katılmak, takip etmek,</w:t>
      </w:r>
    </w:p>
    <w:p>
      <w:pPr>
        <w:spacing w:after="0" w:line="24" w:lineRule="exact"/>
        <w:rPr>
          <w:rFonts w:ascii="Times New Roman" w:cs="Times New Roman" w:eastAsia="Times New Roman" w:hAnsi="Times New Roman"/>
          <w:sz w:val="24"/>
          <w:szCs w:val="24"/>
          <w:color w:val="auto"/>
        </w:rPr>
      </w:pPr>
    </w:p>
    <w:p>
      <w:pPr>
        <w:ind w:left="1060" w:right="20" w:hanging="361"/>
        <w:spacing w:after="0" w:line="264" w:lineRule="auto"/>
        <w:tabs>
          <w:tab w:leader="none" w:pos="1060"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Girişimcilik ile ilgili şirket kurma, iş planı hazırlama, Kanvas iş modeli oluşturma vb. literatüre ve mevzuatlara hakim olmak,</w:t>
      </w:r>
    </w:p>
    <w:p>
      <w:pPr>
        <w:spacing w:after="0" w:line="14" w:lineRule="exact"/>
        <w:rPr>
          <w:rFonts w:ascii="Times New Roman" w:cs="Times New Roman" w:eastAsia="Times New Roman" w:hAnsi="Times New Roman"/>
          <w:sz w:val="24"/>
          <w:szCs w:val="24"/>
          <w:color w:val="auto"/>
        </w:rPr>
      </w:pPr>
    </w:p>
    <w:p>
      <w:pPr>
        <w:ind w:left="1060" w:hanging="361"/>
        <w:spacing w:after="0"/>
        <w:tabs>
          <w:tab w:leader="none" w:pos="1060"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Kuluçka Merkezi ile ilgili faaliyetleri yürütmek, yönetmek,</w:t>
      </w:r>
    </w:p>
    <w:p>
      <w:pPr>
        <w:spacing w:after="0" w:line="55" w:lineRule="exact"/>
        <w:rPr>
          <w:rFonts w:ascii="Times New Roman" w:cs="Times New Roman" w:eastAsia="Times New Roman" w:hAnsi="Times New Roman"/>
          <w:sz w:val="24"/>
          <w:szCs w:val="24"/>
          <w:color w:val="auto"/>
        </w:rPr>
      </w:pPr>
    </w:p>
    <w:p>
      <w:pPr>
        <w:ind w:left="1060" w:right="20" w:hanging="361"/>
        <w:spacing w:after="0" w:line="264" w:lineRule="auto"/>
        <w:tabs>
          <w:tab w:leader="none" w:pos="1060"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Kuluçka Merkezinde inkübe edilecek girişimcilerin ön değerlendirmesini gerçekleştirmek ve kabulleri için Girişimcilik Danışma Kuruluna yönlendirmek,</w:t>
      </w:r>
    </w:p>
    <w:p>
      <w:pPr>
        <w:spacing w:after="0" w:line="245" w:lineRule="exact"/>
        <w:rPr>
          <w:sz w:val="20"/>
          <w:szCs w:val="20"/>
          <w:color w:val="auto"/>
        </w:rPr>
      </w:pPr>
    </w:p>
    <w:p>
      <w:pPr>
        <w:jc w:val="center"/>
        <w:ind w:right="40"/>
        <w:spacing w:after="0"/>
        <w:rPr>
          <w:sz w:val="20"/>
          <w:szCs w:val="20"/>
          <w:color w:val="auto"/>
        </w:rPr>
      </w:pPr>
      <w:r>
        <w:rPr>
          <w:rFonts w:ascii="Arial" w:cs="Arial" w:eastAsia="Arial" w:hAnsi="Arial"/>
          <w:sz w:val="20"/>
          <w:szCs w:val="20"/>
          <w:color w:val="auto"/>
        </w:rPr>
        <w:t>6</w:t>
      </w:r>
    </w:p>
    <w:p>
      <w:pPr>
        <w:spacing w:after="0" w:line="228" w:lineRule="exact"/>
        <w:rPr>
          <w:sz w:val="20"/>
          <w:szCs w:val="20"/>
          <w:color w:val="auto"/>
        </w:rPr>
      </w:pPr>
    </w:p>
    <w:p>
      <w:pPr>
        <w:ind w:left="6420"/>
        <w:spacing w:after="0"/>
        <w:rPr>
          <w:sz w:val="20"/>
          <w:szCs w:val="20"/>
          <w:color w:val="auto"/>
        </w:rPr>
      </w:pPr>
      <w:r>
        <w:rPr>
          <w:rFonts w:ascii="Times New Roman" w:cs="Times New Roman" w:eastAsia="Times New Roman" w:hAnsi="Times New Roman"/>
          <w:sz w:val="20"/>
          <w:szCs w:val="20"/>
          <w:color w:val="auto"/>
        </w:rPr>
        <w:t>Senato K.T. / No: 13.04.2016/13</w:t>
      </w:r>
    </w:p>
    <w:p>
      <w:pPr>
        <w:ind w:left="5480"/>
        <w:spacing w:after="0" w:line="237" w:lineRule="auto"/>
        <w:rPr>
          <w:sz w:val="20"/>
          <w:szCs w:val="20"/>
          <w:color w:val="auto"/>
        </w:rPr>
      </w:pPr>
      <w:r>
        <w:rPr>
          <w:rFonts w:ascii="Times New Roman" w:cs="Times New Roman" w:eastAsia="Times New Roman" w:hAnsi="Times New Roman"/>
          <w:sz w:val="20"/>
          <w:szCs w:val="20"/>
          <w:color w:val="auto"/>
        </w:rPr>
        <w:t>Revizyon Mütevelli K.T./No: 25.12.2018/12</w:t>
      </w:r>
    </w:p>
    <w:p>
      <w:pPr>
        <w:sectPr>
          <w:pgSz w:w="11900" w:h="16838" w:orient="portrait"/>
          <w:cols w:equalWidth="0" w:num="1">
            <w:col w:w="9060"/>
          </w:cols>
          <w:pgMar w:left="1440" w:top="998" w:right="1406" w:bottom="491" w:gutter="0" w:footer="0" w:header="0"/>
        </w:sectPr>
      </w:pPr>
    </w:p>
    <w:bookmarkStart w:id="6" w:name="page7"/>
    <w:bookmarkEnd w:id="6"/>
    <w:p>
      <w:pPr>
        <w:ind w:left="1060" w:right="20" w:hanging="361"/>
        <w:spacing w:after="0" w:line="264" w:lineRule="auto"/>
        <w:tabs>
          <w:tab w:leader="none" w:pos="1060" w:val="left"/>
        </w:tabs>
        <w:numPr>
          <w:ilvl w:val="1"/>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Girişimcilik ile ilgili ulusal ve/veya uluslararası ağlara dahil olmak ve kendi ağ yapısını kurmak,</w:t>
      </w:r>
    </w:p>
    <w:p>
      <w:pPr>
        <w:spacing w:after="0" w:line="14" w:lineRule="exact"/>
        <w:rPr>
          <w:rFonts w:ascii="Times New Roman" w:cs="Times New Roman" w:eastAsia="Times New Roman" w:hAnsi="Times New Roman"/>
          <w:sz w:val="24"/>
          <w:szCs w:val="24"/>
          <w:color w:val="auto"/>
        </w:rPr>
      </w:pPr>
    </w:p>
    <w:p>
      <w:pPr>
        <w:ind w:left="1060" w:hanging="361"/>
        <w:spacing w:after="0"/>
        <w:tabs>
          <w:tab w:leader="none" w:pos="1060" w:val="left"/>
        </w:tabs>
        <w:numPr>
          <w:ilvl w:val="1"/>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Yatırımcılar ile girişimcileri bir araya getirm</w:t>
      </w:r>
      <w:r>
        <w:rPr>
          <w:rFonts w:ascii="Times New Roman" w:cs="Times New Roman" w:eastAsia="Times New Roman" w:hAnsi="Times New Roman"/>
          <w:sz w:val="24"/>
          <w:szCs w:val="24"/>
          <w:color w:val="auto"/>
        </w:rPr>
        <w:t>ek,</w:t>
      </w:r>
    </w:p>
    <w:p>
      <w:pPr>
        <w:spacing w:after="0" w:line="53" w:lineRule="exact"/>
        <w:rPr>
          <w:rFonts w:ascii="Times New Roman" w:cs="Times New Roman" w:eastAsia="Times New Roman" w:hAnsi="Times New Roman"/>
          <w:sz w:val="24"/>
          <w:szCs w:val="24"/>
          <w:color w:val="auto"/>
        </w:rPr>
      </w:pPr>
    </w:p>
    <w:p>
      <w:pPr>
        <w:ind w:left="1060" w:right="20" w:hanging="361"/>
        <w:spacing w:after="0" w:line="266" w:lineRule="auto"/>
        <w:tabs>
          <w:tab w:leader="none" w:pos="1396" w:val="left"/>
        </w:tabs>
        <w:numPr>
          <w:ilvl w:val="1"/>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Girişimcilerin spin</w:t>
      </w:r>
      <w:r>
        <w:rPr>
          <w:rFonts w:ascii="Times New Roman" w:cs="Times New Roman" w:eastAsia="Times New Roman" w:hAnsi="Times New Roman"/>
          <w:sz w:val="24"/>
          <w:szCs w:val="24"/>
          <w:color w:val="auto"/>
        </w:rPr>
        <w:t>-off, start-up</w:t>
      </w:r>
      <w:r>
        <w:rPr>
          <w:rFonts w:ascii="Times New Roman" w:cs="Times New Roman" w:eastAsia="Times New Roman" w:hAnsi="Times New Roman"/>
          <w:sz w:val="24"/>
          <w:szCs w:val="24"/>
          <w:color w:val="auto"/>
        </w:rPr>
        <w:t xml:space="preserve"> oluşumlarındaki </w:t>
      </w:r>
      <w:r>
        <w:rPr>
          <w:rFonts w:ascii="Times New Roman" w:cs="Times New Roman" w:eastAsia="Times New Roman" w:hAnsi="Times New Roman"/>
          <w:sz w:val="24"/>
          <w:szCs w:val="24"/>
          <w:color w:val="auto"/>
        </w:rPr>
        <w:t>kurulum</w:t>
      </w:r>
      <w:r>
        <w:rPr>
          <w:rFonts w:ascii="Times New Roman" w:cs="Times New Roman" w:eastAsia="Times New Roman" w:hAnsi="Times New Roman"/>
          <w:sz w:val="24"/>
          <w:szCs w:val="24"/>
          <w:color w:val="auto"/>
        </w:rPr>
        <w:t xml:space="preserve"> süreçlerine katkı sağlamak</w:t>
      </w:r>
      <w:r>
        <w:rPr>
          <w:rFonts w:ascii="Times New Roman" w:cs="Times New Roman" w:eastAsia="Times New Roman" w:hAnsi="Times New Roman"/>
          <w:sz w:val="24"/>
          <w:szCs w:val="24"/>
          <w:color w:val="auto"/>
        </w:rPr>
        <w:t>,</w:t>
      </w:r>
    </w:p>
    <w:p>
      <w:pPr>
        <w:spacing w:after="0" w:line="24" w:lineRule="exact"/>
        <w:rPr>
          <w:rFonts w:ascii="Times New Roman" w:cs="Times New Roman" w:eastAsia="Times New Roman" w:hAnsi="Times New Roman"/>
          <w:sz w:val="24"/>
          <w:szCs w:val="24"/>
          <w:color w:val="auto"/>
        </w:rPr>
      </w:pPr>
    </w:p>
    <w:p>
      <w:pPr>
        <w:ind w:left="1060" w:right="20" w:hanging="361"/>
        <w:spacing w:after="0" w:line="264" w:lineRule="auto"/>
        <w:tabs>
          <w:tab w:leader="none" w:pos="1060" w:val="left"/>
        </w:tabs>
        <w:numPr>
          <w:ilvl w:val="1"/>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Girişimsel süreçlerde ihtiyaç duyulan mentörler vb. gibi bilgi kaynaklarına erişimi </w:t>
      </w:r>
      <w:r>
        <w:rPr>
          <w:rFonts w:ascii="Times New Roman" w:cs="Times New Roman" w:eastAsia="Times New Roman" w:hAnsi="Times New Roman"/>
          <w:sz w:val="24"/>
          <w:szCs w:val="24"/>
          <w:color w:val="auto"/>
        </w:rPr>
        <w:t>tesis etmek,</w:t>
      </w:r>
    </w:p>
    <w:p>
      <w:pPr>
        <w:spacing w:after="0" w:line="14" w:lineRule="exact"/>
        <w:rPr>
          <w:rFonts w:ascii="Times New Roman" w:cs="Times New Roman" w:eastAsia="Times New Roman" w:hAnsi="Times New Roman"/>
          <w:sz w:val="24"/>
          <w:szCs w:val="24"/>
          <w:color w:val="auto"/>
        </w:rPr>
      </w:pPr>
    </w:p>
    <w:p>
      <w:pPr>
        <w:ind w:left="1060" w:hanging="361"/>
        <w:spacing w:after="0"/>
        <w:tabs>
          <w:tab w:leader="none" w:pos="1060" w:val="left"/>
        </w:tabs>
        <w:numPr>
          <w:ilvl w:val="1"/>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Girişimcilerin destek mekanizmalarına erişimlerini sağlamak,</w:t>
      </w:r>
    </w:p>
    <w:p>
      <w:pPr>
        <w:spacing w:after="0" w:line="43" w:lineRule="exact"/>
        <w:rPr>
          <w:rFonts w:ascii="Times New Roman" w:cs="Times New Roman" w:eastAsia="Times New Roman" w:hAnsi="Times New Roman"/>
          <w:sz w:val="24"/>
          <w:szCs w:val="24"/>
          <w:color w:val="auto"/>
        </w:rPr>
      </w:pPr>
    </w:p>
    <w:p>
      <w:pPr>
        <w:ind w:left="1060" w:hanging="361"/>
        <w:spacing w:after="0"/>
        <w:tabs>
          <w:tab w:leader="none" w:pos="1060" w:val="left"/>
        </w:tabs>
        <w:numPr>
          <w:ilvl w:val="1"/>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Modül </w:t>
      </w:r>
      <w:r>
        <w:rPr>
          <w:rFonts w:ascii="Times New Roman" w:cs="Times New Roman" w:eastAsia="Times New Roman" w:hAnsi="Times New Roman"/>
          <w:sz w:val="24"/>
          <w:szCs w:val="24"/>
          <w:color w:val="auto"/>
        </w:rPr>
        <w:t>faaliyetleri ile ilgili istatistikleri tutmak,</w:t>
      </w:r>
    </w:p>
    <w:p>
      <w:pPr>
        <w:spacing w:after="0" w:line="53" w:lineRule="exact"/>
        <w:rPr>
          <w:rFonts w:ascii="Times New Roman" w:cs="Times New Roman" w:eastAsia="Times New Roman" w:hAnsi="Times New Roman"/>
          <w:sz w:val="24"/>
          <w:szCs w:val="24"/>
          <w:color w:val="auto"/>
        </w:rPr>
      </w:pPr>
    </w:p>
    <w:p>
      <w:pPr>
        <w:ind w:left="1060" w:right="20" w:hanging="361"/>
        <w:spacing w:after="0" w:line="264" w:lineRule="auto"/>
        <w:tabs>
          <w:tab w:leader="none" w:pos="1060" w:val="left"/>
        </w:tabs>
        <w:numPr>
          <w:ilvl w:val="1"/>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Girişimcilerin talep ve ihtiyaçları doğrultusunda girişimcileri </w:t>
      </w:r>
      <w:r>
        <w:rPr>
          <w:rFonts w:ascii="Times New Roman" w:cs="Times New Roman" w:eastAsia="Times New Roman" w:hAnsi="Times New Roman"/>
          <w:sz w:val="24"/>
          <w:szCs w:val="24"/>
          <w:color w:val="auto"/>
        </w:rPr>
        <w:t>ilgili TTO birimlerine</w:t>
      </w:r>
      <w:r>
        <w:rPr>
          <w:rFonts w:ascii="Times New Roman" w:cs="Times New Roman" w:eastAsia="Times New Roman" w:hAnsi="Times New Roman"/>
          <w:sz w:val="24"/>
          <w:szCs w:val="24"/>
          <w:color w:val="auto"/>
        </w:rPr>
        <w:t xml:space="preserve"> yönlendirmek.</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58" w:lineRule="exact"/>
        <w:rPr>
          <w:rFonts w:ascii="Times New Roman" w:cs="Times New Roman" w:eastAsia="Times New Roman" w:hAnsi="Times New Roman"/>
          <w:sz w:val="24"/>
          <w:szCs w:val="24"/>
          <w:color w:val="auto"/>
        </w:rPr>
      </w:pPr>
    </w:p>
    <w:p>
      <w:pPr>
        <w:ind w:left="700" w:hanging="361"/>
        <w:spacing w:after="0"/>
        <w:tabs>
          <w:tab w:leader="none" w:pos="700" w:val="left"/>
        </w:tabs>
        <w:numPr>
          <w:ilvl w:val="0"/>
          <w:numId w:val="14"/>
        </w:numPr>
        <w:rPr>
          <w:rFonts w:ascii="Arial" w:cs="Arial" w:eastAsia="Arial" w:hAnsi="Arial"/>
          <w:sz w:val="20"/>
          <w:szCs w:val="20"/>
          <w:b w:val="1"/>
          <w:bCs w:val="1"/>
          <w:color w:val="auto"/>
        </w:rPr>
      </w:pPr>
      <w:r>
        <w:rPr>
          <w:rFonts w:ascii="Times New Roman" w:cs="Times New Roman" w:eastAsia="Times New Roman" w:hAnsi="Times New Roman"/>
          <w:sz w:val="24"/>
          <w:szCs w:val="24"/>
          <w:b w:val="1"/>
          <w:bCs w:val="1"/>
          <w:color w:val="auto"/>
        </w:rPr>
        <w:t>Uluslararasılaşma ve İş Geliştirme Modülü</w:t>
      </w:r>
    </w:p>
    <w:p>
      <w:pPr>
        <w:spacing w:after="0" w:line="48" w:lineRule="exact"/>
        <w:rPr>
          <w:rFonts w:ascii="Arial" w:cs="Arial" w:eastAsia="Arial" w:hAnsi="Arial"/>
          <w:sz w:val="20"/>
          <w:szCs w:val="20"/>
          <w:b w:val="1"/>
          <w:bCs w:val="1"/>
          <w:color w:val="auto"/>
        </w:rPr>
      </w:pPr>
    </w:p>
    <w:p>
      <w:pPr>
        <w:ind w:left="1060" w:right="20" w:hanging="361"/>
        <w:spacing w:after="0" w:line="264" w:lineRule="auto"/>
        <w:tabs>
          <w:tab w:leader="none" w:pos="1060"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TTO’nun faaliyetleri ile ilgili olarak her türlü yönerge/yönetmel</w:t>
      </w:r>
      <w:r>
        <w:rPr>
          <w:rFonts w:ascii="Times New Roman" w:cs="Times New Roman" w:eastAsia="Times New Roman" w:hAnsi="Times New Roman"/>
          <w:sz w:val="24"/>
          <w:szCs w:val="24"/>
          <w:color w:val="auto"/>
        </w:rPr>
        <w:t>ik vb.</w:t>
      </w:r>
      <w:r>
        <w:rPr>
          <w:rFonts w:ascii="Times New Roman" w:cs="Times New Roman" w:eastAsia="Times New Roman" w:hAnsi="Times New Roman"/>
          <w:sz w:val="24"/>
          <w:szCs w:val="24"/>
          <w:color w:val="auto"/>
        </w:rPr>
        <w:t xml:space="preserve"> mevzuatlarının belirlenmesi, hazırlanması ve dokümante edilmesini sağlamak,</w:t>
      </w:r>
    </w:p>
    <w:p>
      <w:pPr>
        <w:spacing w:after="0" w:line="28" w:lineRule="exact"/>
        <w:rPr>
          <w:rFonts w:ascii="Times New Roman" w:cs="Times New Roman" w:eastAsia="Times New Roman" w:hAnsi="Times New Roman"/>
          <w:sz w:val="24"/>
          <w:szCs w:val="24"/>
          <w:color w:val="auto"/>
        </w:rPr>
      </w:pPr>
    </w:p>
    <w:p>
      <w:pPr>
        <w:jc w:val="both"/>
        <w:ind w:left="1060" w:right="20" w:hanging="361"/>
        <w:spacing w:after="0" w:line="270" w:lineRule="auto"/>
        <w:tabs>
          <w:tab w:leader="none" w:pos="1060"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TTO’nun birim olarak kendine ait projelerin hazırlanmasını, ilgili kuruma sunulmasını ve gerektiğinde değerlendirme sürecinde kurumların talep ettiği revizyonların gerçekleştirilmesini sağlamak,</w:t>
      </w:r>
    </w:p>
    <w:p>
      <w:pPr>
        <w:spacing w:after="0" w:line="18" w:lineRule="exact"/>
        <w:rPr>
          <w:rFonts w:ascii="Times New Roman" w:cs="Times New Roman" w:eastAsia="Times New Roman" w:hAnsi="Times New Roman"/>
          <w:sz w:val="24"/>
          <w:szCs w:val="24"/>
          <w:color w:val="auto"/>
        </w:rPr>
      </w:pPr>
    </w:p>
    <w:p>
      <w:pPr>
        <w:ind w:left="1060" w:right="20" w:hanging="361"/>
        <w:spacing w:after="0" w:line="266" w:lineRule="auto"/>
        <w:tabs>
          <w:tab w:leader="none" w:pos="1060"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TTO’nun birim olarak kendine ait projelerin yürütülmesini bizzat gerçekleştirmek ve başarıyla sonuçlandırılmasını sağlamak,</w:t>
      </w:r>
    </w:p>
    <w:p>
      <w:pPr>
        <w:spacing w:after="0" w:line="12" w:lineRule="exact"/>
        <w:rPr>
          <w:rFonts w:ascii="Times New Roman" w:cs="Times New Roman" w:eastAsia="Times New Roman" w:hAnsi="Times New Roman"/>
          <w:sz w:val="24"/>
          <w:szCs w:val="24"/>
          <w:color w:val="auto"/>
        </w:rPr>
      </w:pPr>
    </w:p>
    <w:p>
      <w:pPr>
        <w:ind w:left="1060" w:hanging="361"/>
        <w:spacing w:after="0"/>
        <w:tabs>
          <w:tab w:leader="none" w:pos="1060"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 faaliyetlerinin etkililiğinin değerlendirilmesi amacıyla araştırmalar yürütmek</w:t>
      </w:r>
      <w:r>
        <w:rPr>
          <w:rFonts w:ascii="Times New Roman" w:cs="Times New Roman" w:eastAsia="Times New Roman" w:hAnsi="Times New Roman"/>
          <w:sz w:val="24"/>
          <w:szCs w:val="24"/>
          <w:color w:val="auto"/>
        </w:rPr>
        <w:t>,</w:t>
      </w:r>
    </w:p>
    <w:p>
      <w:pPr>
        <w:spacing w:after="0" w:line="53" w:lineRule="exact"/>
        <w:rPr>
          <w:rFonts w:ascii="Times New Roman" w:cs="Times New Roman" w:eastAsia="Times New Roman" w:hAnsi="Times New Roman"/>
          <w:sz w:val="24"/>
          <w:szCs w:val="24"/>
          <w:color w:val="auto"/>
        </w:rPr>
      </w:pPr>
    </w:p>
    <w:p>
      <w:pPr>
        <w:ind w:left="1060" w:hanging="361"/>
        <w:spacing w:after="0" w:line="264" w:lineRule="auto"/>
        <w:tabs>
          <w:tab w:leader="none" w:pos="1060"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Proaktif eksende </w:t>
      </w:r>
      <w:r>
        <w:rPr>
          <w:rFonts w:ascii="Times New Roman" w:cs="Times New Roman" w:eastAsia="Times New Roman" w:hAnsi="Times New Roman"/>
          <w:sz w:val="24"/>
          <w:szCs w:val="24"/>
          <w:color w:val="auto"/>
        </w:rPr>
        <w:t>yenilikçi TTO hizmetleri geliştirilmesi amacıyla araştı</w:t>
      </w:r>
      <w:r>
        <w:rPr>
          <w:rFonts w:ascii="Times New Roman" w:cs="Times New Roman" w:eastAsia="Times New Roman" w:hAnsi="Times New Roman"/>
          <w:sz w:val="24"/>
          <w:szCs w:val="24"/>
          <w:color w:val="auto"/>
        </w:rPr>
        <w:t xml:space="preserve">rmalar ve </w:t>
      </w:r>
      <w:r>
        <w:rPr>
          <w:rFonts w:ascii="Times New Roman" w:cs="Times New Roman" w:eastAsia="Times New Roman" w:hAnsi="Times New Roman"/>
          <w:sz w:val="24"/>
          <w:szCs w:val="24"/>
          <w:color w:val="auto"/>
        </w:rPr>
        <w:t>çalışmalar yürütmek,</w:t>
      </w:r>
    </w:p>
    <w:p>
      <w:pPr>
        <w:spacing w:after="0" w:line="28" w:lineRule="exact"/>
        <w:rPr>
          <w:rFonts w:ascii="Times New Roman" w:cs="Times New Roman" w:eastAsia="Times New Roman" w:hAnsi="Times New Roman"/>
          <w:sz w:val="24"/>
          <w:szCs w:val="24"/>
          <w:color w:val="auto"/>
        </w:rPr>
      </w:pPr>
    </w:p>
    <w:p>
      <w:pPr>
        <w:jc w:val="both"/>
        <w:ind w:left="1060" w:hanging="361"/>
        <w:spacing w:after="0" w:line="270" w:lineRule="auto"/>
        <w:tabs>
          <w:tab w:leader="none" w:pos="1060"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 faaliyetleri ile ilgili olarak TTO Yürütme ve Danışma Kurulları tarafından öngörülen araştırmaların gerçekleştirilmesi</w:t>
      </w:r>
      <w:r>
        <w:rPr>
          <w:rFonts w:ascii="Times New Roman" w:cs="Times New Roman" w:eastAsia="Times New Roman" w:hAnsi="Times New Roman"/>
          <w:sz w:val="24"/>
          <w:szCs w:val="24"/>
          <w:color w:val="auto"/>
        </w:rPr>
        <w:t>ni ve/veya ilgil</w:t>
      </w:r>
      <w:r>
        <w:rPr>
          <w:rFonts w:ascii="Times New Roman" w:cs="Times New Roman" w:eastAsia="Times New Roman" w:hAnsi="Times New Roman"/>
          <w:sz w:val="24"/>
          <w:szCs w:val="24"/>
          <w:color w:val="auto"/>
        </w:rPr>
        <w:t>i araştırmaların yaptırılmasını sağlamak,</w:t>
      </w:r>
    </w:p>
    <w:p>
      <w:pPr>
        <w:spacing w:after="0" w:line="18" w:lineRule="exact"/>
        <w:rPr>
          <w:rFonts w:ascii="Times New Roman" w:cs="Times New Roman" w:eastAsia="Times New Roman" w:hAnsi="Times New Roman"/>
          <w:sz w:val="24"/>
          <w:szCs w:val="24"/>
          <w:color w:val="auto"/>
        </w:rPr>
      </w:pPr>
    </w:p>
    <w:p>
      <w:pPr>
        <w:ind w:left="1060" w:right="20" w:hanging="361"/>
        <w:spacing w:after="0" w:line="266" w:lineRule="auto"/>
        <w:tabs>
          <w:tab w:leader="none" w:pos="1060"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Sanayinin bilimsel araştırma, </w:t>
      </w:r>
      <w:r>
        <w:rPr>
          <w:rFonts w:ascii="Times New Roman" w:cs="Times New Roman" w:eastAsia="Times New Roman" w:hAnsi="Times New Roman"/>
          <w:sz w:val="24"/>
          <w:szCs w:val="24"/>
          <w:color w:val="auto"/>
        </w:rPr>
        <w:t>laboratuvar ve test hizmetleri ekse</w:t>
      </w:r>
      <w:r>
        <w:rPr>
          <w:rFonts w:ascii="Times New Roman" w:cs="Times New Roman" w:eastAsia="Times New Roman" w:hAnsi="Times New Roman"/>
          <w:sz w:val="24"/>
          <w:szCs w:val="24"/>
          <w:color w:val="auto"/>
        </w:rPr>
        <w:t>nlerinde ihtiyaç ve taleplerini araştırmak</w:t>
      </w:r>
      <w:r>
        <w:rPr>
          <w:rFonts w:ascii="Times New Roman" w:cs="Times New Roman" w:eastAsia="Times New Roman" w:hAnsi="Times New Roman"/>
          <w:sz w:val="24"/>
          <w:szCs w:val="24"/>
          <w:color w:val="auto"/>
        </w:rPr>
        <w:t>,</w:t>
      </w:r>
    </w:p>
    <w:p>
      <w:pPr>
        <w:spacing w:after="0" w:line="24" w:lineRule="exact"/>
        <w:rPr>
          <w:rFonts w:ascii="Times New Roman" w:cs="Times New Roman" w:eastAsia="Times New Roman" w:hAnsi="Times New Roman"/>
          <w:sz w:val="24"/>
          <w:szCs w:val="24"/>
          <w:color w:val="auto"/>
        </w:rPr>
      </w:pPr>
    </w:p>
    <w:p>
      <w:pPr>
        <w:ind w:left="1060" w:hanging="361"/>
        <w:spacing w:after="0" w:line="264" w:lineRule="auto"/>
        <w:tabs>
          <w:tab w:leader="none" w:pos="1396"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KÜSİ konsepti çerçevesinde işbirliklerinin arttırılması amacıyla yeni iş modelleri geliştirmek</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ind w:left="1060" w:right="20" w:hanging="361"/>
        <w:spacing w:after="0" w:line="264" w:lineRule="auto"/>
        <w:tabs>
          <w:tab w:leader="none" w:pos="1060"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Üniversite, Sanayi, Kamu üçgeninde gerekli stratejik ve politik çalışmaların yürütülmesi ile ilgili faaliyetleri gerçekleştirmek</w:t>
      </w:r>
      <w:r>
        <w:rPr>
          <w:rFonts w:ascii="Times New Roman" w:cs="Times New Roman" w:eastAsia="Times New Roman" w:hAnsi="Times New Roman"/>
          <w:sz w:val="24"/>
          <w:szCs w:val="24"/>
          <w:color w:val="auto"/>
        </w:rPr>
        <w:t>,</w:t>
      </w:r>
    </w:p>
    <w:p>
      <w:pPr>
        <w:spacing w:after="0" w:line="17" w:lineRule="exact"/>
        <w:rPr>
          <w:rFonts w:ascii="Times New Roman" w:cs="Times New Roman" w:eastAsia="Times New Roman" w:hAnsi="Times New Roman"/>
          <w:sz w:val="24"/>
          <w:szCs w:val="24"/>
          <w:color w:val="auto"/>
        </w:rPr>
      </w:pPr>
    </w:p>
    <w:p>
      <w:pPr>
        <w:ind w:left="1060" w:hanging="361"/>
        <w:spacing w:after="0"/>
        <w:tabs>
          <w:tab w:leader="none" w:pos="1060"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Uluslararası eksende ilgili ağ yapılarını </w:t>
      </w:r>
      <w:r>
        <w:rPr>
          <w:rFonts w:ascii="Times New Roman" w:cs="Times New Roman" w:eastAsia="Times New Roman" w:hAnsi="Times New Roman"/>
          <w:sz w:val="24"/>
          <w:szCs w:val="24"/>
          <w:color w:val="auto"/>
        </w:rPr>
        <w:t>takip etmek,</w:t>
      </w:r>
    </w:p>
    <w:p>
      <w:pPr>
        <w:spacing w:after="0" w:line="53" w:lineRule="exact"/>
        <w:rPr>
          <w:rFonts w:ascii="Times New Roman" w:cs="Times New Roman" w:eastAsia="Times New Roman" w:hAnsi="Times New Roman"/>
          <w:sz w:val="24"/>
          <w:szCs w:val="24"/>
          <w:color w:val="auto"/>
        </w:rPr>
      </w:pPr>
    </w:p>
    <w:p>
      <w:pPr>
        <w:ind w:left="1060" w:right="20" w:hanging="361"/>
        <w:spacing w:after="0" w:line="264" w:lineRule="auto"/>
        <w:tabs>
          <w:tab w:leader="none" w:pos="1060"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TTO faaliyetleri ile ilgili olarak tüm uluslararası faaliyet, proje, </w:t>
      </w:r>
      <w:r>
        <w:rPr>
          <w:rFonts w:ascii="Times New Roman" w:cs="Times New Roman" w:eastAsia="Times New Roman" w:hAnsi="Times New Roman"/>
          <w:sz w:val="24"/>
          <w:szCs w:val="24"/>
          <w:color w:val="auto"/>
        </w:rPr>
        <w:t>etkinlik, destek vb.</w:t>
      </w:r>
      <w:r>
        <w:rPr>
          <w:rFonts w:ascii="Times New Roman" w:cs="Times New Roman" w:eastAsia="Times New Roman" w:hAnsi="Times New Roman"/>
          <w:sz w:val="24"/>
          <w:szCs w:val="24"/>
          <w:color w:val="auto"/>
        </w:rPr>
        <w:t xml:space="preserve"> unsurları </w:t>
      </w:r>
      <w:r>
        <w:rPr>
          <w:rFonts w:ascii="Times New Roman" w:cs="Times New Roman" w:eastAsia="Times New Roman" w:hAnsi="Times New Roman"/>
          <w:sz w:val="24"/>
          <w:szCs w:val="24"/>
          <w:color w:val="auto"/>
        </w:rPr>
        <w:t>takip etmek,</w:t>
      </w:r>
    </w:p>
    <w:p>
      <w:pPr>
        <w:spacing w:after="0" w:line="14" w:lineRule="exact"/>
        <w:rPr>
          <w:rFonts w:ascii="Times New Roman" w:cs="Times New Roman" w:eastAsia="Times New Roman" w:hAnsi="Times New Roman"/>
          <w:sz w:val="24"/>
          <w:szCs w:val="24"/>
          <w:color w:val="auto"/>
        </w:rPr>
      </w:pPr>
    </w:p>
    <w:p>
      <w:pPr>
        <w:ind w:left="1060" w:hanging="361"/>
        <w:spacing w:after="0"/>
        <w:tabs>
          <w:tab w:leader="none" w:pos="1060"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Uluslararası kuluçkalama </w:t>
      </w:r>
      <w:r>
        <w:rPr>
          <w:rFonts w:ascii="Times New Roman" w:cs="Times New Roman" w:eastAsia="Times New Roman" w:hAnsi="Times New Roman"/>
          <w:sz w:val="24"/>
          <w:szCs w:val="24"/>
          <w:color w:val="auto"/>
        </w:rPr>
        <w:t>merkezi ile ilgili faaliyetleri</w:t>
      </w:r>
      <w:r>
        <w:rPr>
          <w:rFonts w:ascii="Times New Roman" w:cs="Times New Roman" w:eastAsia="Times New Roman" w:hAnsi="Times New Roman"/>
          <w:sz w:val="24"/>
          <w:szCs w:val="24"/>
          <w:color w:val="auto"/>
        </w:rPr>
        <w:t xml:space="preserve"> Modül 5 ile ortak yürütmek</w:t>
      </w:r>
      <w:r>
        <w:rPr>
          <w:rFonts w:ascii="Times New Roman" w:cs="Times New Roman" w:eastAsia="Times New Roman" w:hAnsi="Times New Roman"/>
          <w:sz w:val="24"/>
          <w:szCs w:val="24"/>
          <w:color w:val="auto"/>
        </w:rPr>
        <w:t>,</w:t>
      </w:r>
    </w:p>
    <w:p>
      <w:pPr>
        <w:spacing w:after="0" w:line="55" w:lineRule="exact"/>
        <w:rPr>
          <w:rFonts w:ascii="Times New Roman" w:cs="Times New Roman" w:eastAsia="Times New Roman" w:hAnsi="Times New Roman"/>
          <w:sz w:val="24"/>
          <w:szCs w:val="24"/>
          <w:color w:val="auto"/>
        </w:rPr>
      </w:pPr>
    </w:p>
    <w:p>
      <w:pPr>
        <w:ind w:left="1060" w:right="20" w:hanging="361"/>
        <w:spacing w:after="0" w:line="264" w:lineRule="auto"/>
        <w:tabs>
          <w:tab w:leader="none" w:pos="1396"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TTO ile ilgili istatistikleri </w:t>
      </w:r>
      <w:r>
        <w:rPr>
          <w:rFonts w:ascii="Times New Roman" w:cs="Times New Roman" w:eastAsia="Times New Roman" w:hAnsi="Times New Roman"/>
          <w:sz w:val="24"/>
          <w:szCs w:val="24"/>
          <w:color w:val="auto"/>
        </w:rPr>
        <w:t>bütünleşik şekilde derlemek, güncellemek ve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analizlerini gerçekleştirmek</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ind w:left="1060" w:hanging="361"/>
        <w:spacing w:after="0" w:line="264" w:lineRule="auto"/>
        <w:tabs>
          <w:tab w:leader="none" w:pos="1396"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 süreçlerinin analiz edilerek optimize edilmesi ve verimliliğin arttırılmasına katkı sağlamak</w:t>
      </w: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center"/>
        <w:ind w:right="40"/>
        <w:spacing w:after="0"/>
        <w:rPr>
          <w:sz w:val="20"/>
          <w:szCs w:val="20"/>
          <w:color w:val="auto"/>
        </w:rPr>
      </w:pPr>
      <w:r>
        <w:rPr>
          <w:rFonts w:ascii="Arial" w:cs="Arial" w:eastAsia="Arial" w:hAnsi="Arial"/>
          <w:sz w:val="20"/>
          <w:szCs w:val="20"/>
          <w:color w:val="auto"/>
        </w:rPr>
        <w:t>7</w:t>
      </w:r>
    </w:p>
    <w:p>
      <w:pPr>
        <w:spacing w:after="0" w:line="228" w:lineRule="exact"/>
        <w:rPr>
          <w:sz w:val="20"/>
          <w:szCs w:val="20"/>
          <w:color w:val="auto"/>
        </w:rPr>
      </w:pPr>
    </w:p>
    <w:p>
      <w:pPr>
        <w:ind w:left="6420"/>
        <w:spacing w:after="0"/>
        <w:rPr>
          <w:sz w:val="20"/>
          <w:szCs w:val="20"/>
          <w:color w:val="auto"/>
        </w:rPr>
      </w:pPr>
      <w:r>
        <w:rPr>
          <w:rFonts w:ascii="Times New Roman" w:cs="Times New Roman" w:eastAsia="Times New Roman" w:hAnsi="Times New Roman"/>
          <w:sz w:val="20"/>
          <w:szCs w:val="20"/>
          <w:color w:val="auto"/>
        </w:rPr>
        <w:t>Senato K.T. / No: 13.04.2016/13</w:t>
      </w:r>
    </w:p>
    <w:p>
      <w:pPr>
        <w:ind w:left="5480"/>
        <w:spacing w:after="0" w:line="237" w:lineRule="auto"/>
        <w:rPr>
          <w:sz w:val="20"/>
          <w:szCs w:val="20"/>
          <w:color w:val="auto"/>
        </w:rPr>
      </w:pPr>
      <w:r>
        <w:rPr>
          <w:rFonts w:ascii="Times New Roman" w:cs="Times New Roman" w:eastAsia="Times New Roman" w:hAnsi="Times New Roman"/>
          <w:sz w:val="20"/>
          <w:szCs w:val="20"/>
          <w:color w:val="auto"/>
        </w:rPr>
        <w:t>Revizyon Mütevelli K.T./No: 25.12.2018/12</w:t>
      </w:r>
    </w:p>
    <w:p>
      <w:pPr>
        <w:sectPr>
          <w:pgSz w:w="11900" w:h="16838" w:orient="portrait"/>
          <w:cols w:equalWidth="0" w:num="1">
            <w:col w:w="9060"/>
          </w:cols>
          <w:pgMar w:left="1440" w:top="998" w:right="1406" w:bottom="491" w:gutter="0" w:footer="0" w:header="0"/>
        </w:sectPr>
      </w:pPr>
    </w:p>
    <w:bookmarkStart w:id="7" w:name="page8"/>
    <w:bookmarkEnd w:id="7"/>
    <w:p>
      <w:pPr>
        <w:jc w:val="both"/>
        <w:ind w:left="1060" w:hanging="361"/>
        <w:spacing w:after="0" w:line="270" w:lineRule="auto"/>
        <w:tabs>
          <w:tab w:leader="none" w:pos="106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Çeşitli Kamu Kurumları, STK’lar ve/veya ana tedarikçi büyük sanayi kuruluşları ile </w:t>
      </w:r>
      <w:r>
        <w:rPr>
          <w:rFonts w:ascii="Times New Roman" w:cs="Times New Roman" w:eastAsia="Times New Roman" w:hAnsi="Times New Roman"/>
          <w:sz w:val="24"/>
          <w:szCs w:val="24"/>
          <w:color w:val="auto"/>
        </w:rPr>
        <w:t>ortak laboratuvarlar</w:t>
      </w:r>
      <w:r>
        <w:rPr>
          <w:rFonts w:ascii="Times New Roman" w:cs="Times New Roman" w:eastAsia="Times New Roman" w:hAnsi="Times New Roman"/>
          <w:sz w:val="24"/>
          <w:szCs w:val="24"/>
          <w:color w:val="auto"/>
        </w:rPr>
        <w:t>, araştırma merkezleri kurmak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işletmek</w:t>
      </w:r>
      <w:r>
        <w:rPr>
          <w:rFonts w:ascii="Times New Roman" w:cs="Times New Roman" w:eastAsia="Times New Roman" w:hAnsi="Times New Roman"/>
          <w:sz w:val="24"/>
          <w:szCs w:val="24"/>
          <w:color w:val="auto"/>
        </w:rPr>
        <w:t xml:space="preserve"> vb. gibi inovatif hizmet ve gelir modelleri </w:t>
      </w:r>
      <w:r>
        <w:rPr>
          <w:rFonts w:ascii="Times New Roman" w:cs="Times New Roman" w:eastAsia="Times New Roman" w:hAnsi="Times New Roman"/>
          <w:sz w:val="24"/>
          <w:szCs w:val="24"/>
          <w:color w:val="auto"/>
        </w:rPr>
        <w:t>geliştirmek</w:t>
      </w: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ind w:right="40"/>
        <w:spacing w:after="0"/>
        <w:rPr>
          <w:sz w:val="20"/>
          <w:szCs w:val="20"/>
          <w:color w:val="auto"/>
        </w:rPr>
      </w:pPr>
      <w:r>
        <w:rPr>
          <w:rFonts w:ascii="Arial" w:cs="Arial" w:eastAsia="Arial" w:hAnsi="Arial"/>
          <w:sz w:val="20"/>
          <w:szCs w:val="20"/>
          <w:color w:val="auto"/>
        </w:rPr>
        <w:t>8</w:t>
      </w:r>
    </w:p>
    <w:p>
      <w:pPr>
        <w:spacing w:after="0" w:line="228" w:lineRule="exact"/>
        <w:rPr>
          <w:sz w:val="20"/>
          <w:szCs w:val="20"/>
          <w:color w:val="auto"/>
        </w:rPr>
      </w:pPr>
    </w:p>
    <w:p>
      <w:pPr>
        <w:ind w:left="6420"/>
        <w:spacing w:after="0"/>
        <w:rPr>
          <w:sz w:val="20"/>
          <w:szCs w:val="20"/>
          <w:color w:val="auto"/>
        </w:rPr>
      </w:pPr>
      <w:r>
        <w:rPr>
          <w:rFonts w:ascii="Times New Roman" w:cs="Times New Roman" w:eastAsia="Times New Roman" w:hAnsi="Times New Roman"/>
          <w:sz w:val="20"/>
          <w:szCs w:val="20"/>
          <w:color w:val="auto"/>
        </w:rPr>
        <w:t>Senato K.T. / No: 13.04.2016/13</w:t>
      </w:r>
    </w:p>
    <w:p>
      <w:pPr>
        <w:jc w:val="right"/>
        <w:spacing w:after="0" w:line="237" w:lineRule="auto"/>
        <w:rPr>
          <w:sz w:val="20"/>
          <w:szCs w:val="20"/>
          <w:color w:val="auto"/>
        </w:rPr>
      </w:pPr>
      <w:r>
        <w:rPr>
          <w:rFonts w:ascii="Times New Roman" w:cs="Times New Roman" w:eastAsia="Times New Roman" w:hAnsi="Times New Roman"/>
          <w:sz w:val="20"/>
          <w:szCs w:val="20"/>
          <w:color w:val="auto"/>
        </w:rPr>
        <w:t>Revizyon Mütevelli K.T./No: 25.12.2018/12</w:t>
      </w:r>
    </w:p>
    <w:p>
      <w:pPr>
        <w:sectPr>
          <w:pgSz w:w="11900" w:h="16838" w:orient="portrait"/>
          <w:cols w:equalWidth="0" w:num="1">
            <w:col w:w="9060"/>
          </w:cols>
          <w:pgMar w:left="1440" w:top="998" w:right="1406" w:bottom="491" w:gutter="0" w:footer="0" w:header="0"/>
        </w:sectPr>
      </w:pPr>
    </w:p>
    <w:bookmarkStart w:id="8" w:name="page9"/>
    <w:bookmarkEnd w:id="8"/>
    <w:p>
      <w:pPr>
        <w:ind w:right="6600"/>
        <w:spacing w:after="0" w:line="404" w:lineRule="exact"/>
        <w:rPr>
          <w:sz w:val="20"/>
          <w:szCs w:val="20"/>
          <w:color w:val="auto"/>
        </w:rPr>
      </w:pPr>
      <w:r>
        <w:rPr>
          <w:rFonts w:ascii="Times New Roman" w:cs="Times New Roman" w:eastAsia="Times New Roman" w:hAnsi="Times New Roman"/>
          <w:sz w:val="24"/>
          <w:szCs w:val="24"/>
          <w:b w:val="1"/>
          <w:bCs w:val="1"/>
          <w:color w:val="auto"/>
        </w:rPr>
        <w:t xml:space="preserve">Teknoloji Transfer Ofisi’nin Organizasyon Şeması ve Kurumsal Kimliği </w:t>
      </w:r>
      <w:r>
        <w:rPr>
          <w:rFonts w:ascii="Times New Roman" w:cs="Times New Roman" w:eastAsia="Times New Roman" w:hAnsi="Times New Roman"/>
          <w:sz w:val="24"/>
          <w:szCs w:val="24"/>
          <w:b w:val="1"/>
          <w:bCs w:val="1"/>
          <w:color w:val="auto"/>
        </w:rPr>
        <w:t xml:space="preserve">MADDE - 9 </w:t>
      </w:r>
      <w:r>
        <w:rPr>
          <w:rFonts w:ascii="Times New Roman" w:cs="Times New Roman" w:eastAsia="Times New Roman" w:hAnsi="Times New Roman"/>
          <w:sz w:val="24"/>
          <w:szCs w:val="24"/>
          <w:color w:val="auto"/>
        </w:rPr>
        <w:t>THK</w:t>
      </w:r>
      <w:r>
        <w:rPr>
          <w:rFonts w:ascii="MS PGothic" w:cs="MS PGothic" w:eastAsia="MS PGothic" w:hAnsi="MS PGothic"/>
          <w:sz w:val="24"/>
          <w:szCs w:val="24"/>
          <w:color w:val="auto"/>
        </w:rPr>
        <w:t>Ü</w:t>
      </w:r>
      <w:r>
        <w:rPr>
          <w:rFonts w:ascii="Times New Roman" w:cs="Times New Roman" w:eastAsia="Times New Roman" w:hAnsi="Times New Roman"/>
          <w:sz w:val="24"/>
          <w:szCs w:val="24"/>
          <w:color w:val="auto"/>
        </w:rPr>
        <w:t>-</w:t>
      </w:r>
      <w:r>
        <w:rPr>
          <w:rFonts w:ascii="MS PGothic" w:cs="MS PGothic" w:eastAsia="MS PGothic" w:hAnsi="MS PGothic"/>
          <w:sz w:val="24"/>
          <w:szCs w:val="24"/>
          <w:color w:val="auto"/>
        </w:rPr>
        <w:t>TTO’nun organizasyon şeması Şekil 1’deki gibidir.</w:t>
      </w:r>
      <w:r>
        <w:rPr>
          <w:rFonts w:ascii="Times New Roman" w:cs="Times New Roman" w:eastAsia="Times New Roman" w:hAnsi="Times New Roman"/>
          <w:sz w:val="24"/>
          <w:szCs w:val="24"/>
          <w:b w:val="1"/>
          <w:bCs w:val="1"/>
          <w:color w:val="auto"/>
        </w:rPr>
        <w:t xml:space="preserve"> </w:t>
      </w:r>
      <w:r>
        <w:rPr>
          <w:rFonts w:ascii="MS PGothic" w:cs="MS PGothic" w:eastAsia="MS PGothic" w:hAnsi="MS PGothic"/>
          <w:sz w:val="24"/>
          <w:szCs w:val="24"/>
          <w:color w:val="auto"/>
        </w:rPr>
        <w:t>Şekil 1: THKU‐TTO ORGANİZASYON Ş</w:t>
      </w:r>
      <w:r>
        <w:rPr>
          <w:rFonts w:ascii="Times New Roman" w:cs="Times New Roman" w:eastAsia="Times New Roman" w:hAnsi="Times New Roman"/>
          <w:sz w:val="24"/>
          <w:szCs w:val="24"/>
          <w:color w:val="auto"/>
        </w:rPr>
        <w:t>EMASI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134620</wp:posOffset>
            </wp:positionV>
            <wp:extent cx="5827395" cy="28759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27395" cy="28759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9</w:t>
      </w:r>
    </w:p>
    <w:p>
      <w:pPr>
        <w:spacing w:after="0" w:line="22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Senato K.T. / No: 13.04.2016/13</w:t>
      </w:r>
    </w:p>
    <w:p>
      <w:pPr>
        <w:jc w:val="right"/>
        <w:spacing w:after="0"/>
        <w:rPr>
          <w:sz w:val="20"/>
          <w:szCs w:val="20"/>
          <w:color w:val="auto"/>
        </w:rPr>
      </w:pPr>
      <w:r>
        <w:rPr>
          <w:rFonts w:ascii="Times New Roman" w:cs="Times New Roman" w:eastAsia="Times New Roman" w:hAnsi="Times New Roman"/>
          <w:sz w:val="20"/>
          <w:szCs w:val="20"/>
          <w:color w:val="auto"/>
        </w:rPr>
        <w:t>Revizyon Mütevelli K.T./No: 25.12.2018/12</w:t>
      </w:r>
    </w:p>
    <w:p>
      <w:pPr>
        <w:sectPr>
          <w:pgSz w:w="16840" w:h="11906" w:orient="landscape"/>
          <w:cols w:equalWidth="0" w:num="1">
            <w:col w:w="14000"/>
          </w:cols>
          <w:pgMar w:left="1420" w:top="1428" w:right="1418" w:bottom="632" w:gutter="0" w:footer="0" w:header="0"/>
        </w:sectPr>
      </w:pPr>
    </w:p>
    <w:bookmarkStart w:id="9" w:name="page10"/>
    <w:bookmarkEnd w:id="9"/>
    <w:p>
      <w:pPr>
        <w:spacing w:after="0"/>
        <w:rPr>
          <w:sz w:val="20"/>
          <w:szCs w:val="20"/>
          <w:color w:val="auto"/>
        </w:rPr>
      </w:pPr>
      <w:r>
        <w:rPr>
          <w:rFonts w:ascii="Times New Roman" w:cs="Times New Roman" w:eastAsia="Times New Roman" w:hAnsi="Times New Roman"/>
          <w:sz w:val="24"/>
          <w:szCs w:val="24"/>
          <w:b w:val="1"/>
          <w:bCs w:val="1"/>
          <w:color w:val="auto"/>
        </w:rPr>
        <w:t xml:space="preserve">MADDE - 10 </w:t>
      </w:r>
      <w:r>
        <w:rPr>
          <w:rFonts w:ascii="Times New Roman" w:cs="Times New Roman" w:eastAsia="Times New Roman" w:hAnsi="Times New Roman"/>
          <w:sz w:val="24"/>
          <w:szCs w:val="24"/>
          <w:color w:val="auto"/>
        </w:rPr>
        <w:t>THKÜ</w:t>
      </w:r>
      <w:r>
        <w:rPr>
          <w:rFonts w:ascii="Times New Roman" w:cs="Times New Roman" w:eastAsia="Times New Roman" w:hAnsi="Times New Roman"/>
          <w:sz w:val="24"/>
          <w:szCs w:val="24"/>
          <w:color w:val="auto"/>
        </w:rPr>
        <w:t>-TTO Logosu</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Şekil 2’deki logo ile belirlenmiştir.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668655</wp:posOffset>
            </wp:positionH>
            <wp:positionV relativeFrom="paragraph">
              <wp:posOffset>435610</wp:posOffset>
            </wp:positionV>
            <wp:extent cx="4418965" cy="2303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418965" cy="2303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Şekil 2: THKÜ</w:t>
      </w:r>
      <w:r>
        <w:rPr>
          <w:rFonts w:ascii="Times New Roman" w:cs="Times New Roman" w:eastAsia="Times New Roman" w:hAnsi="Times New Roman"/>
          <w:sz w:val="24"/>
          <w:szCs w:val="24"/>
          <w:color w:val="auto"/>
        </w:rPr>
        <w:t>-TTO Logosu</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24"/>
          <w:szCs w:val="24"/>
          <w:b w:val="1"/>
          <w:bCs w:val="1"/>
          <w:color w:val="auto"/>
        </w:rPr>
        <w:t>ÜÇÜNCÜ BÖLÜM</w:t>
      </w:r>
    </w:p>
    <w:p>
      <w:pPr>
        <w:spacing w:after="0" w:line="202"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4"/>
          <w:szCs w:val="24"/>
          <w:b w:val="1"/>
          <w:bCs w:val="1"/>
          <w:color w:val="auto"/>
        </w:rPr>
        <w:t>Teknoloji Transfer Ofisi</w:t>
      </w:r>
      <w:r>
        <w:rPr>
          <w:rFonts w:ascii="Times New Roman" w:cs="Times New Roman" w:eastAsia="Times New Roman" w:hAnsi="Times New Roman"/>
          <w:sz w:val="24"/>
          <w:szCs w:val="24"/>
          <w:b w:val="1"/>
          <w:bCs w:val="1"/>
          <w:color w:val="auto"/>
        </w:rPr>
        <w:t>’nin Üniversite Organizasyonundaki Yeri, Yapısı, Yönetim</w:t>
      </w:r>
    </w:p>
    <w:p>
      <w:pPr>
        <w:spacing w:after="0" w:line="4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Birimleri ile Görev, Yetki ve Sorumlulukları</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Teknoloji Transfer Ofisi’nin Üniversite </w:t>
      </w:r>
      <w:r>
        <w:rPr>
          <w:rFonts w:ascii="Times New Roman" w:cs="Times New Roman" w:eastAsia="Times New Roman" w:hAnsi="Times New Roman"/>
          <w:sz w:val="24"/>
          <w:szCs w:val="24"/>
          <w:b w:val="1"/>
          <w:bCs w:val="1"/>
          <w:color w:val="auto"/>
        </w:rPr>
        <w:t>Organizasyonundaki Yeri</w:t>
      </w:r>
    </w:p>
    <w:p>
      <w:pPr>
        <w:spacing w:after="0" w:line="209" w:lineRule="exact"/>
        <w:rPr>
          <w:sz w:val="20"/>
          <w:szCs w:val="20"/>
          <w:color w:val="auto"/>
        </w:rPr>
      </w:pPr>
    </w:p>
    <w:p>
      <w:pPr>
        <w:ind w:right="2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MADDE - 11 </w:t>
      </w:r>
      <w:r>
        <w:rPr>
          <w:rFonts w:ascii="Times New Roman" w:cs="Times New Roman" w:eastAsia="Times New Roman" w:hAnsi="Times New Roman"/>
          <w:sz w:val="24"/>
          <w:szCs w:val="24"/>
          <w:color w:val="auto"/>
        </w:rPr>
        <w:t>THKÜ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TTO, TTO’dan sorumlu Rektör Yardımcısı kanalı ile TTO Yönetim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Kuruluna ve Rektöre bağlı olarak faaliyetlerini gerçekleştirir.</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TTO’nun Yapısı</w:t>
      </w:r>
    </w:p>
    <w:p>
      <w:pPr>
        <w:spacing w:after="0" w:line="210"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MADDE - 12 </w:t>
      </w:r>
      <w:r>
        <w:rPr>
          <w:rFonts w:ascii="Times New Roman" w:cs="Times New Roman" w:eastAsia="Times New Roman" w:hAnsi="Times New Roman"/>
          <w:sz w:val="24"/>
          <w:szCs w:val="24"/>
          <w:color w:val="auto"/>
        </w:rPr>
        <w:t>TTO’nun amaçlarını başarı ile gerçekleştirebilmesi için aşağıdaki fonksiyonları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sağlaması gerekmektedir</w:t>
      </w:r>
      <w:r>
        <w:rPr>
          <w:rFonts w:ascii="Times New Roman" w:cs="Times New Roman" w:eastAsia="Times New Roman" w:hAnsi="Times New Roman"/>
          <w:sz w:val="24"/>
          <w:szCs w:val="24"/>
          <w:color w:val="auto"/>
        </w:rPr>
        <w:t>:</w:t>
      </w:r>
    </w:p>
    <w:p>
      <w:pPr>
        <w:spacing w:after="0" w:line="26" w:lineRule="exact"/>
        <w:rPr>
          <w:sz w:val="20"/>
          <w:szCs w:val="20"/>
          <w:color w:val="auto"/>
        </w:rPr>
      </w:pPr>
    </w:p>
    <w:p>
      <w:pPr>
        <w:jc w:val="both"/>
        <w:ind w:left="720" w:hanging="361"/>
        <w:spacing w:after="0" w:line="273" w:lineRule="auto"/>
        <w:tabs>
          <w:tab w:leader="none" w:pos="720" w:val="left"/>
        </w:tabs>
        <w:numPr>
          <w:ilvl w:val="0"/>
          <w:numId w:val="16"/>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Arayüz Fonksiyonu: TTO’ların amacı mevcut kaynakların aktif bir şekilde kullanılmasıdır. TTO’lar, verimli ve etkin ilişkiler kurma amacını gerçekleştirebilmek için doğru tarafları iletişime geçirebilmeli, arz ve talep sahiplerini b</w:t>
      </w:r>
      <w:r>
        <w:rPr>
          <w:rFonts w:ascii="Times New Roman" w:cs="Times New Roman" w:eastAsia="Times New Roman" w:hAnsi="Times New Roman"/>
          <w:sz w:val="24"/>
          <w:szCs w:val="24"/>
          <w:color w:val="auto"/>
        </w:rPr>
        <w:t>elirleme,</w:t>
      </w:r>
      <w:r>
        <w:rPr>
          <w:rFonts w:ascii="Times New Roman" w:cs="Times New Roman" w:eastAsia="Times New Roman" w:hAnsi="Times New Roman"/>
          <w:sz w:val="24"/>
          <w:szCs w:val="24"/>
          <w:color w:val="auto"/>
        </w:rPr>
        <w:t xml:space="preserve"> değerlendirme ve eşleştirme kabiliyetine sahip olmalıdır. TTO, bir araştırma merkezi, </w:t>
      </w:r>
      <w:r>
        <w:rPr>
          <w:rFonts w:ascii="Times New Roman" w:cs="Times New Roman" w:eastAsia="Times New Roman" w:hAnsi="Times New Roman"/>
          <w:sz w:val="24"/>
          <w:szCs w:val="24"/>
          <w:color w:val="auto"/>
        </w:rPr>
        <w:t>laboratuvar, akademik birim veya pa</w:t>
      </w:r>
      <w:r>
        <w:rPr>
          <w:rFonts w:ascii="Times New Roman" w:cs="Times New Roman" w:eastAsia="Times New Roman" w:hAnsi="Times New Roman"/>
          <w:sz w:val="24"/>
          <w:szCs w:val="24"/>
          <w:color w:val="auto"/>
        </w:rPr>
        <w:t>tent ofisi olarak çalışmamalı; ancak bunların proje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bazında ihtiyaca göre bir araya getirilmesi görevini üstlenmelidir.</w:t>
      </w:r>
    </w:p>
    <w:p>
      <w:pPr>
        <w:spacing w:after="0" w:line="200" w:lineRule="exact"/>
        <w:rPr>
          <w:sz w:val="20"/>
          <w:szCs w:val="20"/>
          <w:color w:val="auto"/>
        </w:rPr>
      </w:pPr>
    </w:p>
    <w:p>
      <w:pPr>
        <w:spacing w:after="0" w:line="389"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10</w:t>
      </w:r>
    </w:p>
    <w:p>
      <w:pPr>
        <w:spacing w:after="0" w:line="226" w:lineRule="exact"/>
        <w:rPr>
          <w:sz w:val="20"/>
          <w:szCs w:val="20"/>
          <w:color w:val="auto"/>
        </w:rPr>
      </w:pPr>
    </w:p>
    <w:p>
      <w:pPr>
        <w:ind w:left="6440"/>
        <w:spacing w:after="0"/>
        <w:rPr>
          <w:sz w:val="20"/>
          <w:szCs w:val="20"/>
          <w:color w:val="auto"/>
        </w:rPr>
      </w:pPr>
      <w:r>
        <w:rPr>
          <w:rFonts w:ascii="Times New Roman" w:cs="Times New Roman" w:eastAsia="Times New Roman" w:hAnsi="Times New Roman"/>
          <w:sz w:val="20"/>
          <w:szCs w:val="20"/>
          <w:color w:val="auto"/>
        </w:rPr>
        <w:t>Senato K.T. / No: 13.04.2016/13</w:t>
      </w:r>
    </w:p>
    <w:p>
      <w:pPr>
        <w:ind w:left="5500"/>
        <w:spacing w:after="0"/>
        <w:rPr>
          <w:sz w:val="20"/>
          <w:szCs w:val="20"/>
          <w:color w:val="auto"/>
        </w:rPr>
      </w:pPr>
      <w:r>
        <w:rPr>
          <w:rFonts w:ascii="Times New Roman" w:cs="Times New Roman" w:eastAsia="Times New Roman" w:hAnsi="Times New Roman"/>
          <w:sz w:val="20"/>
          <w:szCs w:val="20"/>
          <w:color w:val="auto"/>
        </w:rPr>
        <w:t>Revizyon Mütevelli K.T./No: 25.12.2018/12</w:t>
      </w:r>
    </w:p>
    <w:p>
      <w:pPr>
        <w:sectPr>
          <w:pgSz w:w="11900" w:h="16838" w:orient="portrait"/>
          <w:cols w:equalWidth="0" w:num="1">
            <w:col w:w="9080"/>
          </w:cols>
          <w:pgMar w:left="1420" w:top="1411" w:right="1406" w:bottom="632" w:gutter="0" w:footer="0" w:header="0"/>
        </w:sectPr>
      </w:pPr>
    </w:p>
    <w:bookmarkStart w:id="10" w:name="page11"/>
    <w:bookmarkEnd w:id="10"/>
    <w:p>
      <w:pPr>
        <w:jc w:val="both"/>
        <w:ind w:left="720" w:right="20" w:hanging="361"/>
        <w:spacing w:after="0" w:line="270" w:lineRule="auto"/>
        <w:tabs>
          <w:tab w:leader="none" w:pos="720" w:val="left"/>
        </w:tabs>
        <w:numPr>
          <w:ilvl w:val="0"/>
          <w:numId w:val="17"/>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 xml:space="preserve">Proaktif Hareket: </w:t>
      </w:r>
      <w:r>
        <w:rPr>
          <w:rFonts w:ascii="Times New Roman" w:cs="Times New Roman" w:eastAsia="Times New Roman" w:hAnsi="Times New Roman"/>
          <w:sz w:val="24"/>
          <w:szCs w:val="24"/>
          <w:color w:val="auto"/>
        </w:rPr>
        <w:t>Üniversite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Sanayi işbirliğinin geliştirilmesi amacıyla TTO’nun iş</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takip eden yapıda olması, iş dünyası ile yakın temasta olması ve proje oluşturmak amacıyla aktif çalışmalarda bulunması gerekmektedir.</w:t>
      </w:r>
    </w:p>
    <w:p>
      <w:pPr>
        <w:spacing w:after="0" w:line="21" w:lineRule="exact"/>
        <w:rPr>
          <w:rFonts w:ascii="Arial" w:cs="Arial" w:eastAsia="Arial" w:hAnsi="Arial"/>
          <w:sz w:val="20"/>
          <w:szCs w:val="20"/>
          <w:b w:val="1"/>
          <w:bCs w:val="1"/>
          <w:color w:val="auto"/>
        </w:rPr>
      </w:pPr>
    </w:p>
    <w:p>
      <w:pPr>
        <w:jc w:val="both"/>
        <w:ind w:left="720" w:hanging="361"/>
        <w:spacing w:after="0" w:line="273" w:lineRule="auto"/>
        <w:tabs>
          <w:tab w:leader="none" w:pos="720" w:val="left"/>
        </w:tabs>
        <w:numPr>
          <w:ilvl w:val="0"/>
          <w:numId w:val="17"/>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 xml:space="preserve">Koordinasyon: </w:t>
      </w:r>
      <w:r>
        <w:rPr>
          <w:rFonts w:ascii="Times New Roman" w:cs="Times New Roman" w:eastAsia="Times New Roman" w:hAnsi="Times New Roman"/>
          <w:sz w:val="24"/>
          <w:szCs w:val="24"/>
          <w:color w:val="auto"/>
        </w:rPr>
        <w:t>Üniversite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Sanayi işbirliği modellerinde karşılaşılan önemli sorunlardan</w:t>
      </w:r>
      <w:r>
        <w:rPr>
          <w:rFonts w:ascii="Times New Roman" w:cs="Times New Roman" w:eastAsia="Times New Roman" w:hAnsi="Times New Roman"/>
          <w:sz w:val="24"/>
          <w:szCs w:val="24"/>
          <w:color w:val="auto"/>
        </w:rPr>
        <w:t xml:space="preserve"> biri </w:t>
      </w:r>
      <w:r>
        <w:rPr>
          <w:rFonts w:ascii="Times New Roman" w:cs="Times New Roman" w:eastAsia="Times New Roman" w:hAnsi="Times New Roman"/>
          <w:sz w:val="24"/>
          <w:szCs w:val="24"/>
          <w:color w:val="auto"/>
        </w:rPr>
        <w:t>üniversite ve iş hayatının farklı öncelikleri ve bakış açılarının ortak çalışmayı</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zorlaştırmasıdır. Paydaşların projeler kapsamında doğru ve uygun şekilde bir araya </w:t>
      </w:r>
      <w:r>
        <w:rPr>
          <w:rFonts w:ascii="Times New Roman" w:cs="Times New Roman" w:eastAsia="Times New Roman" w:hAnsi="Times New Roman"/>
          <w:sz w:val="24"/>
          <w:szCs w:val="24"/>
          <w:color w:val="auto"/>
        </w:rPr>
        <w:t xml:space="preserve">getirilmesinin </w:t>
      </w:r>
      <w:r>
        <w:rPr>
          <w:rFonts w:ascii="Times New Roman" w:cs="Times New Roman" w:eastAsia="Times New Roman" w:hAnsi="Times New Roman"/>
          <w:sz w:val="24"/>
          <w:szCs w:val="24"/>
          <w:color w:val="auto"/>
        </w:rPr>
        <w:t>yanı sıra</w:t>
      </w:r>
      <w:r>
        <w:rPr>
          <w:rFonts w:ascii="Times New Roman" w:cs="Times New Roman" w:eastAsia="Times New Roman" w:hAnsi="Times New Roman"/>
          <w:sz w:val="24"/>
          <w:szCs w:val="24"/>
          <w:color w:val="auto"/>
        </w:rPr>
        <w:t xml:space="preserve">, belirtilen </w:t>
      </w:r>
      <w:r>
        <w:rPr>
          <w:rFonts w:ascii="Times New Roman" w:cs="Times New Roman" w:eastAsia="Times New Roman" w:hAnsi="Times New Roman"/>
          <w:sz w:val="24"/>
          <w:szCs w:val="24"/>
          <w:color w:val="auto"/>
        </w:rPr>
        <w:t>farklı bakış açıları ve öncelikleri içselleştirerek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projelerin yakından takip edilmesi ve süreç içerisinde oluşabilecek tıkanıklıkları</w:t>
      </w:r>
      <w:r>
        <w:rPr>
          <w:rFonts w:ascii="Times New Roman" w:cs="Times New Roman" w:eastAsia="Times New Roman" w:hAnsi="Times New Roman"/>
          <w:sz w:val="24"/>
          <w:szCs w:val="24"/>
          <w:color w:val="auto"/>
        </w:rPr>
        <w:t>n</w:t>
      </w:r>
      <w:r>
        <w:rPr>
          <w:rFonts w:ascii="Times New Roman" w:cs="Times New Roman" w:eastAsia="Times New Roman" w:hAnsi="Times New Roman"/>
          <w:sz w:val="24"/>
          <w:szCs w:val="24"/>
          <w:color w:val="auto"/>
        </w:rPr>
        <w:t xml:space="preserve"> zamanında müdahale ile </w:t>
      </w:r>
      <w:r>
        <w:rPr>
          <w:rFonts w:ascii="Times New Roman" w:cs="Times New Roman" w:eastAsia="Times New Roman" w:hAnsi="Times New Roman"/>
          <w:sz w:val="24"/>
          <w:szCs w:val="24"/>
          <w:color w:val="auto"/>
        </w:rPr>
        <w:t>giderilmesi gerekmektedir.</w:t>
      </w:r>
    </w:p>
    <w:p>
      <w:pPr>
        <w:spacing w:after="0" w:line="19" w:lineRule="exact"/>
        <w:rPr>
          <w:rFonts w:ascii="Arial" w:cs="Arial" w:eastAsia="Arial" w:hAnsi="Arial"/>
          <w:sz w:val="20"/>
          <w:szCs w:val="20"/>
          <w:b w:val="1"/>
          <w:bCs w:val="1"/>
          <w:color w:val="auto"/>
        </w:rPr>
      </w:pPr>
    </w:p>
    <w:p>
      <w:pPr>
        <w:jc w:val="both"/>
        <w:ind w:left="720" w:right="20" w:hanging="361"/>
        <w:spacing w:after="0" w:line="270" w:lineRule="auto"/>
        <w:tabs>
          <w:tab w:leader="none" w:pos="720" w:val="left"/>
        </w:tabs>
        <w:numPr>
          <w:ilvl w:val="0"/>
          <w:numId w:val="17"/>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 xml:space="preserve">Sonuç Odaklı Faaliyetler: Akademik olarak çıktı sayılan birçok eylem, TTO’lar için sadece başlangıç niteliğindedir. </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kademik bilgi ürün/hizmete dönüştüğünde ve ekonomik değer oluştuğunda ulaşmış demektir.</w:t>
      </w:r>
    </w:p>
    <w:p>
      <w:pPr>
        <w:spacing w:after="0" w:line="21" w:lineRule="exact"/>
        <w:rPr>
          <w:rFonts w:ascii="Arial" w:cs="Arial" w:eastAsia="Arial" w:hAnsi="Arial"/>
          <w:sz w:val="20"/>
          <w:szCs w:val="20"/>
          <w:b w:val="1"/>
          <w:bCs w:val="1"/>
          <w:color w:val="auto"/>
        </w:rPr>
      </w:pPr>
    </w:p>
    <w:p>
      <w:pPr>
        <w:jc w:val="both"/>
        <w:ind w:left="720" w:right="20" w:hanging="361"/>
        <w:spacing w:after="0" w:line="270" w:lineRule="auto"/>
        <w:tabs>
          <w:tab w:leader="none" w:pos="720" w:val="left"/>
        </w:tabs>
        <w:numPr>
          <w:ilvl w:val="0"/>
          <w:numId w:val="17"/>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 xml:space="preserve">Birebir Hizmet: TTO, </w:t>
      </w:r>
      <w:r>
        <w:rPr>
          <w:rFonts w:ascii="Times New Roman" w:cs="Times New Roman" w:eastAsia="Times New Roman" w:hAnsi="Times New Roman"/>
          <w:sz w:val="24"/>
          <w:szCs w:val="24"/>
          <w:color w:val="auto"/>
        </w:rPr>
        <w:t>tüm faaliyetlerinde, paydaşlarının talep ve ihtiyaçlarını etkin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şekilde karşılayabilecek hizmetler üretebilmeli, her bir paydaşla birebir ilgilenerek </w:t>
      </w:r>
      <w:r>
        <w:rPr>
          <w:rFonts w:ascii="Times New Roman" w:cs="Times New Roman" w:eastAsia="Times New Roman" w:hAnsi="Times New Roman"/>
          <w:sz w:val="24"/>
          <w:szCs w:val="24"/>
          <w:color w:val="auto"/>
        </w:rPr>
        <w:t>hedefle</w:t>
      </w:r>
      <w:r>
        <w:rPr>
          <w:rFonts w:ascii="Times New Roman" w:cs="Times New Roman" w:eastAsia="Times New Roman" w:hAnsi="Times New Roman"/>
          <w:sz w:val="24"/>
          <w:szCs w:val="24"/>
          <w:color w:val="auto"/>
        </w:rPr>
        <w:t>rine ulaşmaya çalışmalıdır</w:t>
      </w: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right="2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MADDE - 13 </w:t>
      </w:r>
      <w:r>
        <w:rPr>
          <w:rFonts w:ascii="Times New Roman" w:cs="Times New Roman" w:eastAsia="Times New Roman" w:hAnsi="Times New Roman"/>
          <w:sz w:val="24"/>
          <w:szCs w:val="24"/>
          <w:color w:val="auto"/>
        </w:rPr>
        <w:t>T</w:t>
      </w:r>
      <w:r>
        <w:rPr>
          <w:rFonts w:ascii="Times New Roman" w:cs="Times New Roman" w:eastAsia="Times New Roman" w:hAnsi="Times New Roman"/>
          <w:sz w:val="24"/>
          <w:szCs w:val="24"/>
          <w:color w:val="auto"/>
        </w:rPr>
        <w:t>TO yönetim ve uygulama ekibi TTO hedeflerine yoğunlaşmış, gerekli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tecrübeye sahip ve tam zamanlı faaliyetlerde görev alan teknik </w:t>
      </w:r>
      <w:r>
        <w:rPr>
          <w:rFonts w:ascii="Times New Roman" w:cs="Times New Roman" w:eastAsia="Times New Roman" w:hAnsi="Times New Roman"/>
          <w:sz w:val="24"/>
          <w:szCs w:val="24"/>
          <w:color w:val="auto"/>
        </w:rPr>
        <w:t>personelden</w:t>
      </w:r>
      <w:r>
        <w:rPr>
          <w:rFonts w:ascii="Times New Roman" w:cs="Times New Roman" w:eastAsia="Times New Roman" w:hAnsi="Times New Roman"/>
          <w:sz w:val="24"/>
          <w:szCs w:val="24"/>
          <w:color w:val="auto"/>
        </w:rPr>
        <w:t xml:space="preserve"> oluş</w:t>
      </w:r>
      <w:r>
        <w:rPr>
          <w:rFonts w:ascii="Times New Roman" w:cs="Times New Roman" w:eastAsia="Times New Roman" w:hAnsi="Times New Roman"/>
          <w:sz w:val="24"/>
          <w:szCs w:val="24"/>
          <w:color w:val="auto"/>
        </w:rPr>
        <w:t>ur.</w:t>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right="2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MADDE - 14 </w:t>
      </w:r>
      <w:r>
        <w:rPr>
          <w:rFonts w:ascii="Times New Roman" w:cs="Times New Roman" w:eastAsia="Times New Roman" w:hAnsi="Times New Roman"/>
          <w:sz w:val="24"/>
          <w:szCs w:val="24"/>
          <w:color w:val="auto"/>
        </w:rPr>
        <w:t>TTO faaliyetleri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ile ilgili olarak Üniversite’nin aşağı</w:t>
      </w:r>
      <w:r>
        <w:rPr>
          <w:rFonts w:ascii="Times New Roman" w:cs="Times New Roman" w:eastAsia="Times New Roman" w:hAnsi="Times New Roman"/>
          <w:sz w:val="24"/>
          <w:szCs w:val="24"/>
          <w:color w:val="auto"/>
        </w:rPr>
        <w:t>daki birimlerinden destek</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alır:</w:t>
      </w:r>
    </w:p>
    <w:p>
      <w:pPr>
        <w:spacing w:after="0" w:line="29" w:lineRule="exact"/>
        <w:rPr>
          <w:sz w:val="20"/>
          <w:szCs w:val="20"/>
          <w:color w:val="auto"/>
        </w:rPr>
      </w:pPr>
    </w:p>
    <w:p>
      <w:pPr>
        <w:ind w:left="720" w:right="20" w:hanging="361"/>
        <w:spacing w:after="0" w:line="264" w:lineRule="auto"/>
        <w:tabs>
          <w:tab w:leader="none" w:pos="720" w:val="left"/>
        </w:tabs>
        <w:numPr>
          <w:ilvl w:val="0"/>
          <w:numId w:val="18"/>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Üniversite akademik ve idari birimleri ile yapılacak tüm yazışmalar Rektörlük Makamı ve/veya TTO’nun bağlı olduğu Rektör Yardımcılığı üzerinden yapılır.</w:t>
      </w:r>
    </w:p>
    <w:p>
      <w:pPr>
        <w:spacing w:after="0" w:line="26" w:lineRule="exact"/>
        <w:rPr>
          <w:rFonts w:ascii="Arial" w:cs="Arial" w:eastAsia="Arial" w:hAnsi="Arial"/>
          <w:sz w:val="20"/>
          <w:szCs w:val="20"/>
          <w:b w:val="1"/>
          <w:bCs w:val="1"/>
          <w:color w:val="auto"/>
        </w:rPr>
      </w:pPr>
    </w:p>
    <w:p>
      <w:pPr>
        <w:jc w:val="both"/>
        <w:ind w:left="720" w:right="20" w:hanging="361"/>
        <w:spacing w:after="0" w:line="273" w:lineRule="auto"/>
        <w:tabs>
          <w:tab w:leader="none" w:pos="720" w:val="left"/>
        </w:tabs>
        <w:numPr>
          <w:ilvl w:val="0"/>
          <w:numId w:val="18"/>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 xml:space="preserve">Hukuk Müşavirliği: TTO tarafından hazırlanan tüm sözleşme, protokol, niyet beyanı vb. evraklar ile iç ve/veya dış paydaşlar tarafından TTO’ya önerilen/iletilen/aracı olunması istenen tüm sözleşme, protokol, niyet beyanı vb. dokümanlar için </w:t>
      </w:r>
      <w:r>
        <w:rPr>
          <w:rFonts w:ascii="Times New Roman" w:cs="Times New Roman" w:eastAsia="Times New Roman" w:hAnsi="Times New Roman"/>
          <w:sz w:val="24"/>
          <w:szCs w:val="24"/>
          <w:color w:val="auto"/>
        </w:rPr>
        <w:t>TTO</w:t>
      </w:r>
      <w:r>
        <w:rPr>
          <w:rFonts w:ascii="Times New Roman" w:cs="Times New Roman" w:eastAsia="Times New Roman" w:hAnsi="Times New Roman"/>
          <w:sz w:val="24"/>
          <w:szCs w:val="24"/>
          <w:color w:val="auto"/>
        </w:rPr>
        <w:t xml:space="preserve"> tarafından teknik olarak uygun bulunması halinde, hukuki açıdan Hukuk Müşavirliği’nden değerlendirme istenerek görüş alınır</w:t>
      </w:r>
      <w:r>
        <w:rPr>
          <w:rFonts w:ascii="Times New Roman" w:cs="Times New Roman" w:eastAsia="Times New Roman" w:hAnsi="Times New Roman"/>
          <w:sz w:val="24"/>
          <w:szCs w:val="24"/>
          <w:color w:val="auto"/>
        </w:rPr>
        <w:t>.</w:t>
      </w:r>
    </w:p>
    <w:p>
      <w:pPr>
        <w:spacing w:after="0" w:line="4" w:lineRule="exact"/>
        <w:rPr>
          <w:rFonts w:ascii="Arial" w:cs="Arial" w:eastAsia="Arial" w:hAnsi="Arial"/>
          <w:sz w:val="20"/>
          <w:szCs w:val="20"/>
          <w:b w:val="1"/>
          <w:bCs w:val="1"/>
          <w:color w:val="auto"/>
        </w:rPr>
      </w:pPr>
    </w:p>
    <w:p>
      <w:pPr>
        <w:ind w:left="720" w:hanging="361"/>
        <w:spacing w:after="0"/>
        <w:tabs>
          <w:tab w:leader="none" w:pos="720" w:val="left"/>
        </w:tabs>
        <w:numPr>
          <w:ilvl w:val="0"/>
          <w:numId w:val="18"/>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Personel Müdürlüğü:</w:t>
      </w:r>
    </w:p>
    <w:p>
      <w:pPr>
        <w:spacing w:after="0" w:line="53" w:lineRule="exact"/>
        <w:rPr>
          <w:rFonts w:ascii="Arial" w:cs="Arial" w:eastAsia="Arial" w:hAnsi="Arial"/>
          <w:sz w:val="20"/>
          <w:szCs w:val="20"/>
          <w:b w:val="1"/>
          <w:bCs w:val="1"/>
          <w:color w:val="auto"/>
        </w:rPr>
      </w:pPr>
    </w:p>
    <w:p>
      <w:pPr>
        <w:jc w:val="both"/>
        <w:ind w:left="1080" w:hanging="361"/>
        <w:spacing w:after="0" w:line="271" w:lineRule="auto"/>
        <w:tabs>
          <w:tab w:leader="none" w:pos="1080" w:val="left"/>
        </w:tabs>
        <w:numPr>
          <w:ilvl w:val="1"/>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TTO kadrolarına alınacak ya da TTO’dan ayrılacak personelin işe giriş/çıkış işlemleri </w:t>
      </w:r>
      <w:r>
        <w:rPr>
          <w:rFonts w:ascii="Times New Roman" w:cs="Times New Roman" w:eastAsia="Times New Roman" w:hAnsi="Times New Roman"/>
          <w:sz w:val="24"/>
          <w:szCs w:val="24"/>
          <w:color w:val="auto"/>
        </w:rPr>
        <w:t>ile</w:t>
      </w:r>
      <w:r>
        <w:rPr>
          <w:rFonts w:ascii="Times New Roman" w:cs="Times New Roman" w:eastAsia="Times New Roman" w:hAnsi="Times New Roman"/>
          <w:sz w:val="24"/>
          <w:szCs w:val="24"/>
          <w:color w:val="auto"/>
        </w:rPr>
        <w:t xml:space="preserve"> Öğretim Elemanlarının projeleri kapsamında yapılacak istihdamlara ilişkin işlemler Üniversite’nin Personel Müdürlüğü tarafından gerçekleştirilir.</w:t>
      </w:r>
    </w:p>
    <w:p>
      <w:pPr>
        <w:spacing w:after="0" w:line="5" w:lineRule="exact"/>
        <w:rPr>
          <w:rFonts w:ascii="Times New Roman" w:cs="Times New Roman" w:eastAsia="Times New Roman" w:hAnsi="Times New Roman"/>
          <w:sz w:val="24"/>
          <w:szCs w:val="24"/>
          <w:color w:val="auto"/>
        </w:rPr>
      </w:pPr>
    </w:p>
    <w:p>
      <w:pPr>
        <w:ind w:left="720" w:hanging="361"/>
        <w:spacing w:after="0"/>
        <w:tabs>
          <w:tab w:leader="none" w:pos="720" w:val="left"/>
        </w:tabs>
        <w:numPr>
          <w:ilvl w:val="0"/>
          <w:numId w:val="18"/>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Satın Alma Müdürlüğü:</w:t>
      </w:r>
    </w:p>
    <w:p>
      <w:pPr>
        <w:spacing w:after="0" w:line="53" w:lineRule="exact"/>
        <w:rPr>
          <w:rFonts w:ascii="Arial" w:cs="Arial" w:eastAsia="Arial" w:hAnsi="Arial"/>
          <w:sz w:val="20"/>
          <w:szCs w:val="20"/>
          <w:b w:val="1"/>
          <w:bCs w:val="1"/>
          <w:color w:val="auto"/>
        </w:rPr>
      </w:pPr>
    </w:p>
    <w:p>
      <w:pPr>
        <w:ind w:left="1080" w:right="20" w:hanging="361"/>
        <w:spacing w:after="0" w:line="266" w:lineRule="auto"/>
        <w:tabs>
          <w:tab w:leader="none" w:pos="1080" w:val="left"/>
        </w:tabs>
        <w:numPr>
          <w:ilvl w:val="1"/>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TTO’ya yapılacak alımlar</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TTO’nun talebi ile Üniversite’nin Satın Alma Müdürlüğü tarafından gerçekleştirilir.</w:t>
      </w:r>
    </w:p>
    <w:p>
      <w:pPr>
        <w:spacing w:after="0" w:line="24" w:lineRule="exact"/>
        <w:rPr>
          <w:rFonts w:ascii="Times New Roman" w:cs="Times New Roman" w:eastAsia="Times New Roman" w:hAnsi="Times New Roman"/>
          <w:sz w:val="24"/>
          <w:szCs w:val="24"/>
          <w:color w:val="auto"/>
        </w:rPr>
      </w:pPr>
    </w:p>
    <w:p>
      <w:pPr>
        <w:jc w:val="both"/>
        <w:ind w:left="1080" w:hanging="361"/>
        <w:spacing w:after="0" w:line="287" w:lineRule="auto"/>
        <w:tabs>
          <w:tab w:leader="none" w:pos="1080" w:val="left"/>
        </w:tabs>
        <w:numPr>
          <w:ilvl w:val="1"/>
          <w:numId w:val="18"/>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Akademisyen ve araştırmacıların projeleri kapsamında gerçekleştirdikleri alımlar</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TTO tarafından Üniversite’nin Satın Alma Müdürlüğü’ne iletilir ve ilgili süreçler Satın Alma Müdürlüğü tarafından gerçekleştirilir. Satın alınan teçhiz</w:t>
      </w:r>
      <w:r>
        <w:rPr>
          <w:rFonts w:ascii="Times New Roman" w:cs="Times New Roman" w:eastAsia="Times New Roman" w:hAnsi="Times New Roman"/>
          <w:sz w:val="23"/>
          <w:szCs w:val="23"/>
          <w:color w:val="auto"/>
        </w:rPr>
        <w:t>at, malzeme ve</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color w:val="auto"/>
        </w:rPr>
        <w:t xml:space="preserve">ekipmanlar ilgili </w:t>
      </w:r>
      <w:r>
        <w:rPr>
          <w:rFonts w:ascii="Times New Roman" w:cs="Times New Roman" w:eastAsia="Times New Roman" w:hAnsi="Times New Roman"/>
          <w:sz w:val="23"/>
          <w:szCs w:val="23"/>
          <w:color w:val="auto"/>
        </w:rPr>
        <w:t>Öğretim Elemanları</w:t>
      </w:r>
      <w:r>
        <w:rPr>
          <w:rFonts w:ascii="Times New Roman" w:cs="Times New Roman" w:eastAsia="Times New Roman" w:hAnsi="Times New Roman"/>
          <w:sz w:val="23"/>
          <w:szCs w:val="23"/>
          <w:color w:val="auto"/>
        </w:rPr>
        <w:t xml:space="preserve">na </w:t>
      </w:r>
      <w:r>
        <w:rPr>
          <w:rFonts w:ascii="Times New Roman" w:cs="Times New Roman" w:eastAsia="Times New Roman" w:hAnsi="Times New Roman"/>
          <w:sz w:val="23"/>
          <w:szCs w:val="23"/>
          <w:color w:val="auto"/>
        </w:rPr>
        <w:t>teslim edilir. Teslim edilme bilgisi TTO’ya</w:t>
      </w:r>
    </w:p>
    <w:p>
      <w:pPr>
        <w:ind w:left="1080"/>
        <w:spacing w:after="0" w:line="233" w:lineRule="auto"/>
        <w:rPr>
          <w:sz w:val="20"/>
          <w:szCs w:val="20"/>
          <w:color w:val="auto"/>
        </w:rPr>
      </w:pPr>
      <w:r>
        <w:rPr>
          <w:rFonts w:ascii="Times New Roman" w:cs="Times New Roman" w:eastAsia="Times New Roman" w:hAnsi="Times New Roman"/>
          <w:sz w:val="24"/>
          <w:szCs w:val="24"/>
          <w:color w:val="auto"/>
        </w:rPr>
        <w:t>bildirilir.</w:t>
      </w:r>
    </w:p>
    <w:p>
      <w:pPr>
        <w:spacing w:after="0" w:line="20"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11</w:t>
      </w:r>
    </w:p>
    <w:p>
      <w:pPr>
        <w:spacing w:after="0" w:line="226" w:lineRule="exact"/>
        <w:rPr>
          <w:sz w:val="20"/>
          <w:szCs w:val="20"/>
          <w:color w:val="auto"/>
        </w:rPr>
      </w:pPr>
    </w:p>
    <w:p>
      <w:pPr>
        <w:ind w:left="6440"/>
        <w:spacing w:after="0"/>
        <w:rPr>
          <w:sz w:val="20"/>
          <w:szCs w:val="20"/>
          <w:color w:val="auto"/>
        </w:rPr>
      </w:pPr>
      <w:r>
        <w:rPr>
          <w:rFonts w:ascii="Times New Roman" w:cs="Times New Roman" w:eastAsia="Times New Roman" w:hAnsi="Times New Roman"/>
          <w:sz w:val="20"/>
          <w:szCs w:val="20"/>
          <w:color w:val="auto"/>
        </w:rPr>
        <w:t>Senato K.T. / No: 13.04.2016/13</w:t>
      </w:r>
    </w:p>
    <w:p>
      <w:pPr>
        <w:ind w:left="5500"/>
        <w:spacing w:after="0"/>
        <w:rPr>
          <w:sz w:val="20"/>
          <w:szCs w:val="20"/>
          <w:color w:val="auto"/>
        </w:rPr>
      </w:pPr>
      <w:r>
        <w:rPr>
          <w:rFonts w:ascii="Times New Roman" w:cs="Times New Roman" w:eastAsia="Times New Roman" w:hAnsi="Times New Roman"/>
          <w:sz w:val="20"/>
          <w:szCs w:val="20"/>
          <w:color w:val="auto"/>
        </w:rPr>
        <w:t>Revizyon Mütevelli K.T./No: 25.12.2018/12</w:t>
      </w:r>
    </w:p>
    <w:p>
      <w:pPr>
        <w:sectPr>
          <w:pgSz w:w="11900" w:h="16838" w:orient="portrait"/>
          <w:cols w:equalWidth="0" w:num="1">
            <w:col w:w="9080"/>
          </w:cols>
          <w:pgMar w:left="1420" w:top="1423" w:right="1406" w:bottom="632" w:gutter="0" w:footer="0" w:header="0"/>
        </w:sectPr>
      </w:pPr>
    </w:p>
    <w:bookmarkStart w:id="11" w:name="page12"/>
    <w:bookmarkEnd w:id="11"/>
    <w:p>
      <w:pPr>
        <w:ind w:left="720" w:hanging="361"/>
        <w:spacing w:after="0"/>
        <w:tabs>
          <w:tab w:leader="none" w:pos="720" w:val="left"/>
        </w:tabs>
        <w:numPr>
          <w:ilvl w:val="0"/>
          <w:numId w:val="19"/>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Mali İşler Müdürlüğü:</w:t>
      </w:r>
    </w:p>
    <w:p>
      <w:pPr>
        <w:spacing w:after="0" w:line="53" w:lineRule="exact"/>
        <w:rPr>
          <w:rFonts w:ascii="Arial" w:cs="Arial" w:eastAsia="Arial" w:hAnsi="Arial"/>
          <w:sz w:val="20"/>
          <w:szCs w:val="20"/>
          <w:b w:val="1"/>
          <w:bCs w:val="1"/>
          <w:color w:val="auto"/>
        </w:rPr>
      </w:pPr>
    </w:p>
    <w:p>
      <w:pPr>
        <w:ind w:left="1080" w:right="20" w:hanging="361"/>
        <w:spacing w:after="0" w:line="264" w:lineRule="auto"/>
        <w:tabs>
          <w:tab w:leader="none" w:pos="1080" w:val="left"/>
        </w:tabs>
        <w:numPr>
          <w:ilvl w:val="1"/>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 ile ilgili tüm mali ve muhasebe işlemleri Mali İşler Müdürlüğü tarafından yürütülür.</w:t>
      </w:r>
    </w:p>
    <w:p>
      <w:pPr>
        <w:spacing w:after="0" w:line="28" w:lineRule="exact"/>
        <w:rPr>
          <w:rFonts w:ascii="Times New Roman" w:cs="Times New Roman" w:eastAsia="Times New Roman" w:hAnsi="Times New Roman"/>
          <w:sz w:val="24"/>
          <w:szCs w:val="24"/>
          <w:color w:val="auto"/>
        </w:rPr>
      </w:pPr>
    </w:p>
    <w:p>
      <w:pPr>
        <w:ind w:left="1080" w:right="20" w:hanging="361"/>
        <w:spacing w:after="0" w:line="264" w:lineRule="auto"/>
        <w:tabs>
          <w:tab w:leader="none" w:pos="1080" w:val="left"/>
        </w:tabs>
        <w:numPr>
          <w:ilvl w:val="1"/>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TTO </w:t>
      </w:r>
      <w:r>
        <w:rPr>
          <w:rFonts w:ascii="Times New Roman" w:cs="Times New Roman" w:eastAsia="Times New Roman" w:hAnsi="Times New Roman"/>
          <w:sz w:val="24"/>
          <w:szCs w:val="24"/>
          <w:color w:val="auto"/>
        </w:rPr>
        <w:t>Ofis Yöneticisi, gerektiğinde TTO’nun</w:t>
      </w:r>
      <w:r>
        <w:rPr>
          <w:rFonts w:ascii="Times New Roman" w:cs="Times New Roman" w:eastAsia="Times New Roman" w:hAnsi="Times New Roman"/>
          <w:sz w:val="24"/>
          <w:szCs w:val="24"/>
          <w:color w:val="auto"/>
        </w:rPr>
        <w:t xml:space="preserve"> gelir ve giderleri </w:t>
      </w:r>
      <w:r>
        <w:rPr>
          <w:rFonts w:ascii="Times New Roman" w:cs="Times New Roman" w:eastAsia="Times New Roman" w:hAnsi="Times New Roman"/>
          <w:sz w:val="24"/>
          <w:szCs w:val="24"/>
          <w:color w:val="auto"/>
        </w:rPr>
        <w:t>hakkında Mali İşler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Müdürlüğü’nden bilgi talep edebilir.</w:t>
      </w:r>
    </w:p>
    <w:p>
      <w:pPr>
        <w:spacing w:after="0" w:line="26" w:lineRule="exact"/>
        <w:rPr>
          <w:rFonts w:ascii="Times New Roman" w:cs="Times New Roman" w:eastAsia="Times New Roman" w:hAnsi="Times New Roman"/>
          <w:sz w:val="24"/>
          <w:szCs w:val="24"/>
          <w:color w:val="auto"/>
        </w:rPr>
      </w:pPr>
    </w:p>
    <w:p>
      <w:pPr>
        <w:jc w:val="both"/>
        <w:ind w:left="1080" w:right="20" w:hanging="361"/>
        <w:spacing w:after="0" w:line="271" w:lineRule="auto"/>
        <w:tabs>
          <w:tab w:leader="none" w:pos="1080" w:val="left"/>
        </w:tabs>
        <w:numPr>
          <w:ilvl w:val="1"/>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TTO tarafından yürütülecek projelere ait tüm mali ve muhasebe işleri Mali İşler Müdürlüğü tarafından gerçekleştirilir. </w:t>
      </w:r>
      <w:r>
        <w:rPr>
          <w:rFonts w:ascii="Times New Roman" w:cs="Times New Roman" w:eastAsia="Times New Roman" w:hAnsi="Times New Roman"/>
          <w:sz w:val="24"/>
          <w:szCs w:val="24"/>
          <w:color w:val="auto"/>
        </w:rPr>
        <w:t>TTO</w:t>
      </w:r>
      <w:r>
        <w:rPr>
          <w:rFonts w:ascii="Times New Roman" w:cs="Times New Roman" w:eastAsia="Times New Roman" w:hAnsi="Times New Roman"/>
          <w:sz w:val="24"/>
          <w:szCs w:val="24"/>
          <w:color w:val="auto"/>
        </w:rPr>
        <w:t xml:space="preserve"> Ofis Yöneticisi, TTO’nun projeleri hakkında Mali İşler Müdürlüğü’</w:t>
      </w:r>
      <w:r>
        <w:rPr>
          <w:rFonts w:ascii="Times New Roman" w:cs="Times New Roman" w:eastAsia="Times New Roman" w:hAnsi="Times New Roman"/>
          <w:sz w:val="24"/>
          <w:szCs w:val="24"/>
          <w:color w:val="auto"/>
        </w:rPr>
        <w:t>nden mali bilgi talep edebilir.</w:t>
      </w:r>
    </w:p>
    <w:p>
      <w:pPr>
        <w:spacing w:after="0" w:line="17" w:lineRule="exact"/>
        <w:rPr>
          <w:rFonts w:ascii="Times New Roman" w:cs="Times New Roman" w:eastAsia="Times New Roman" w:hAnsi="Times New Roman"/>
          <w:sz w:val="24"/>
          <w:szCs w:val="24"/>
          <w:color w:val="auto"/>
        </w:rPr>
      </w:pPr>
    </w:p>
    <w:p>
      <w:pPr>
        <w:ind w:left="1080" w:right="20" w:hanging="361"/>
        <w:spacing w:after="0" w:line="264" w:lineRule="auto"/>
        <w:tabs>
          <w:tab w:leader="none" w:pos="1080" w:val="left"/>
        </w:tabs>
        <w:numPr>
          <w:ilvl w:val="1"/>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Öğretim Elemanlarının projeleri ile ilgili tüm ödeme, mali ve muhasebe işleri Mali İşler Müdürlüğü tarafından yürütülür.</w:t>
      </w:r>
    </w:p>
    <w:p>
      <w:pPr>
        <w:spacing w:after="0" w:line="14" w:lineRule="exact"/>
        <w:rPr>
          <w:rFonts w:ascii="Times New Roman" w:cs="Times New Roman" w:eastAsia="Times New Roman" w:hAnsi="Times New Roman"/>
          <w:sz w:val="24"/>
          <w:szCs w:val="24"/>
          <w:color w:val="auto"/>
        </w:rPr>
      </w:pPr>
    </w:p>
    <w:p>
      <w:pPr>
        <w:ind w:left="1080" w:hanging="361"/>
        <w:spacing w:after="0"/>
        <w:tabs>
          <w:tab w:leader="none" w:pos="1080" w:val="left"/>
        </w:tabs>
        <w:numPr>
          <w:ilvl w:val="1"/>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TTO </w:t>
      </w:r>
      <w:r>
        <w:rPr>
          <w:rFonts w:ascii="Times New Roman" w:cs="Times New Roman" w:eastAsia="Times New Roman" w:hAnsi="Times New Roman"/>
          <w:sz w:val="24"/>
          <w:szCs w:val="24"/>
          <w:color w:val="auto"/>
        </w:rPr>
        <w:t>Ofis Yöneticisi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Öğretim Elemanlarının</w:t>
      </w:r>
      <w:r>
        <w:rPr>
          <w:rFonts w:ascii="Times New Roman" w:cs="Times New Roman" w:eastAsia="Times New Roman" w:hAnsi="Times New Roman"/>
          <w:sz w:val="24"/>
          <w:szCs w:val="24"/>
          <w:color w:val="auto"/>
        </w:rPr>
        <w:t xml:space="preserve"> projeleri ile ilgili mali bilgileri Mali</w:t>
      </w:r>
    </w:p>
    <w:p>
      <w:pPr>
        <w:spacing w:after="0" w:line="41" w:lineRule="exact"/>
        <w:rPr>
          <w:rFonts w:ascii="Times New Roman" w:cs="Times New Roman" w:eastAsia="Times New Roman" w:hAnsi="Times New Roman"/>
          <w:sz w:val="24"/>
          <w:szCs w:val="24"/>
          <w:color w:val="auto"/>
        </w:rPr>
      </w:pPr>
    </w:p>
    <w:p>
      <w:pPr>
        <w:ind w:left="10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İşler Müdürlüğü’nden talep e</w:t>
      </w:r>
      <w:r>
        <w:rPr>
          <w:rFonts w:ascii="Times New Roman" w:cs="Times New Roman" w:eastAsia="Times New Roman" w:hAnsi="Times New Roman"/>
          <w:sz w:val="24"/>
          <w:szCs w:val="24"/>
          <w:color w:val="auto"/>
        </w:rPr>
        <w:t>debilir.</w:t>
      </w:r>
    </w:p>
    <w:p>
      <w:pPr>
        <w:spacing w:after="0" w:line="43" w:lineRule="exact"/>
        <w:rPr>
          <w:rFonts w:ascii="Times New Roman" w:cs="Times New Roman" w:eastAsia="Times New Roman" w:hAnsi="Times New Roman"/>
          <w:sz w:val="24"/>
          <w:szCs w:val="24"/>
          <w:color w:val="auto"/>
        </w:rPr>
      </w:pPr>
    </w:p>
    <w:p>
      <w:pPr>
        <w:ind w:left="720" w:hanging="361"/>
        <w:spacing w:after="0"/>
        <w:tabs>
          <w:tab w:leader="none" w:pos="720" w:val="left"/>
        </w:tabs>
        <w:numPr>
          <w:ilvl w:val="0"/>
          <w:numId w:val="19"/>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Bilgi İşlem Müdürlüğü:</w:t>
      </w:r>
    </w:p>
    <w:p>
      <w:pPr>
        <w:spacing w:after="0" w:line="53" w:lineRule="exact"/>
        <w:rPr>
          <w:rFonts w:ascii="Arial" w:cs="Arial" w:eastAsia="Arial" w:hAnsi="Arial"/>
          <w:sz w:val="20"/>
          <w:szCs w:val="20"/>
          <w:b w:val="1"/>
          <w:bCs w:val="1"/>
          <w:color w:val="auto"/>
        </w:rPr>
      </w:pPr>
    </w:p>
    <w:p>
      <w:pPr>
        <w:ind w:left="1080" w:right="20" w:hanging="361"/>
        <w:spacing w:after="0" w:line="264" w:lineRule="auto"/>
        <w:tabs>
          <w:tab w:leader="none" w:pos="1080" w:val="left"/>
        </w:tabs>
        <w:numPr>
          <w:ilvl w:val="1"/>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TTO’nun bilgisayar, internet, sistem, yazıcı, tarayıcı, 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imza vb. altyapılarının çalışır halde tutulmasına destek olur.</w:t>
      </w:r>
    </w:p>
    <w:p>
      <w:pPr>
        <w:spacing w:after="0" w:line="14" w:lineRule="exact"/>
        <w:rPr>
          <w:rFonts w:ascii="Times New Roman" w:cs="Times New Roman" w:eastAsia="Times New Roman" w:hAnsi="Times New Roman"/>
          <w:sz w:val="24"/>
          <w:szCs w:val="24"/>
          <w:color w:val="auto"/>
        </w:rPr>
      </w:pPr>
    </w:p>
    <w:p>
      <w:pPr>
        <w:ind w:left="1080" w:hanging="361"/>
        <w:spacing w:after="0"/>
        <w:tabs>
          <w:tab w:leader="none" w:pos="1080" w:val="left"/>
        </w:tabs>
        <w:numPr>
          <w:ilvl w:val="1"/>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EBYS’de TTO’nun talep ve ihtiyaçlarına göre tadilat/ek vb. yapar.</w:t>
      </w:r>
    </w:p>
    <w:p>
      <w:pPr>
        <w:spacing w:after="0" w:line="43" w:lineRule="exact"/>
        <w:rPr>
          <w:rFonts w:ascii="Times New Roman" w:cs="Times New Roman" w:eastAsia="Times New Roman" w:hAnsi="Times New Roman"/>
          <w:sz w:val="24"/>
          <w:szCs w:val="24"/>
          <w:color w:val="auto"/>
        </w:rPr>
      </w:pPr>
    </w:p>
    <w:p>
      <w:pPr>
        <w:ind w:left="1080" w:hanging="361"/>
        <w:spacing w:after="0"/>
        <w:tabs>
          <w:tab w:leader="none" w:pos="1080" w:val="left"/>
        </w:tabs>
        <w:numPr>
          <w:ilvl w:val="1"/>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TTO’nun web sayfası, sosyal ağ vb. ihtiyaçlarında teknik destek sağlar.</w:t>
      </w:r>
    </w:p>
    <w:p>
      <w:pPr>
        <w:spacing w:after="0" w:line="53" w:lineRule="exact"/>
        <w:rPr>
          <w:rFonts w:ascii="Times New Roman" w:cs="Times New Roman" w:eastAsia="Times New Roman" w:hAnsi="Times New Roman"/>
          <w:sz w:val="24"/>
          <w:szCs w:val="24"/>
          <w:color w:val="auto"/>
        </w:rPr>
      </w:pPr>
    </w:p>
    <w:p>
      <w:pPr>
        <w:jc w:val="both"/>
        <w:ind w:left="1080" w:right="20" w:hanging="361"/>
        <w:spacing w:after="0" w:line="270" w:lineRule="auto"/>
        <w:tabs>
          <w:tab w:leader="none" w:pos="1080" w:val="left"/>
        </w:tabs>
        <w:numPr>
          <w:ilvl w:val="1"/>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TTO tarafından Üniversite bünyesinde gerçekleştirilecek etkinlik ve toplantılarda </w:t>
      </w:r>
      <w:r>
        <w:rPr>
          <w:rFonts w:ascii="Times New Roman" w:cs="Times New Roman" w:eastAsia="Times New Roman" w:hAnsi="Times New Roman"/>
          <w:sz w:val="24"/>
          <w:szCs w:val="24"/>
          <w:color w:val="auto"/>
        </w:rPr>
        <w:t xml:space="preserve">ses sistemi, projeksiyon vb. sunum materyalleri </w:t>
      </w:r>
      <w:r>
        <w:rPr>
          <w:rFonts w:ascii="Times New Roman" w:cs="Times New Roman" w:eastAsia="Times New Roman" w:hAnsi="Times New Roman"/>
          <w:sz w:val="24"/>
          <w:szCs w:val="24"/>
          <w:color w:val="auto"/>
        </w:rPr>
        <w:t>kullanılır durumda olmasını sağlar,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bu konudaki teknik problemleri çözer.</w:t>
      </w:r>
    </w:p>
    <w:p>
      <w:pPr>
        <w:spacing w:after="0" w:line="21" w:lineRule="exact"/>
        <w:rPr>
          <w:rFonts w:ascii="Times New Roman" w:cs="Times New Roman" w:eastAsia="Times New Roman" w:hAnsi="Times New Roman"/>
          <w:sz w:val="24"/>
          <w:szCs w:val="24"/>
          <w:color w:val="auto"/>
        </w:rPr>
      </w:pPr>
    </w:p>
    <w:p>
      <w:pPr>
        <w:jc w:val="both"/>
        <w:ind w:left="720" w:hanging="361"/>
        <w:spacing w:after="0" w:line="270" w:lineRule="auto"/>
        <w:tabs>
          <w:tab w:leader="none" w:pos="720" w:val="left"/>
        </w:tabs>
        <w:numPr>
          <w:ilvl w:val="0"/>
          <w:numId w:val="19"/>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Basın Yayın ve Halkla İlişkiler Müdürlüğü: TTO’nun ihtiyaç duyduğu tanıtım stantları, broşür, kitapçık, dergi, yayın</w:t>
      </w:r>
      <w:r>
        <w:rPr>
          <w:rFonts w:ascii="Times New Roman" w:cs="Times New Roman" w:eastAsia="Times New Roman" w:hAnsi="Times New Roman"/>
          <w:sz w:val="24"/>
          <w:szCs w:val="24"/>
          <w:color w:val="auto"/>
        </w:rPr>
        <w:t>, logo</w:t>
      </w:r>
      <w:r>
        <w:rPr>
          <w:rFonts w:ascii="Times New Roman" w:cs="Times New Roman" w:eastAsia="Times New Roman" w:hAnsi="Times New Roman"/>
          <w:sz w:val="24"/>
          <w:szCs w:val="24"/>
          <w:color w:val="auto"/>
        </w:rPr>
        <w:t xml:space="preserve"> vb. tüm materyallerin görsel tasarımlarının gerçekleştirilmesine katkı sağlar.</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TTO’nun Yönetim Birimleri</w:t>
      </w:r>
    </w:p>
    <w:p>
      <w:pPr>
        <w:spacing w:after="0" w:line="209" w:lineRule="exact"/>
        <w:rPr>
          <w:sz w:val="20"/>
          <w:szCs w:val="20"/>
          <w:color w:val="auto"/>
        </w:rPr>
      </w:pPr>
    </w:p>
    <w:p>
      <w:pPr>
        <w:ind w:left="360" w:right="20" w:hanging="359"/>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MADDE - 15 </w:t>
      </w:r>
      <w:r>
        <w:rPr>
          <w:rFonts w:ascii="Times New Roman" w:cs="Times New Roman" w:eastAsia="Times New Roman" w:hAnsi="Times New Roman"/>
          <w:sz w:val="24"/>
          <w:szCs w:val="24"/>
          <w:color w:val="auto"/>
        </w:rPr>
        <w:t>THK</w:t>
      </w:r>
      <w:r>
        <w:rPr>
          <w:rFonts w:ascii="Times New Roman" w:cs="Times New Roman" w:eastAsia="Times New Roman" w:hAnsi="Times New Roman"/>
          <w:sz w:val="24"/>
          <w:szCs w:val="24"/>
          <w:color w:val="auto"/>
        </w:rPr>
        <w:t>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TTO Yönetim Birimleri Şekil 1’ de belirtilen organizasyon şeması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kapsamında aşağıda belirtildiği gibidir:</w:t>
      </w:r>
    </w:p>
    <w:p>
      <w:pPr>
        <w:spacing w:after="0" w:line="26" w:lineRule="exact"/>
        <w:rPr>
          <w:sz w:val="20"/>
          <w:szCs w:val="20"/>
          <w:color w:val="auto"/>
        </w:rPr>
      </w:pPr>
    </w:p>
    <w:p>
      <w:pPr>
        <w:ind w:left="720" w:right="20" w:hanging="361"/>
        <w:spacing w:after="0" w:line="266" w:lineRule="auto"/>
        <w:tabs>
          <w:tab w:leader="none" w:pos="720" w:val="left"/>
        </w:tabs>
        <w:numPr>
          <w:ilvl w:val="0"/>
          <w:numId w:val="20"/>
        </w:numPr>
        <w:rPr>
          <w:rFonts w:ascii="Arial" w:cs="Arial" w:eastAsia="Arial" w:hAnsi="Arial"/>
          <w:sz w:val="20"/>
          <w:szCs w:val="20"/>
          <w:b w:val="1"/>
          <w:bCs w:val="1"/>
          <w:color w:val="auto"/>
        </w:rPr>
      </w:pPr>
      <w:r>
        <w:rPr>
          <w:rFonts w:ascii="Times New Roman" w:cs="Times New Roman" w:eastAsia="Times New Roman" w:hAnsi="Times New Roman"/>
          <w:sz w:val="24"/>
          <w:szCs w:val="24"/>
          <w:b w:val="1"/>
          <w:bCs w:val="1"/>
          <w:color w:val="auto"/>
        </w:rPr>
        <w:t xml:space="preserve">TTO’dan Sorumlu Rektör Yardımcısı: </w:t>
      </w:r>
      <w:r>
        <w:rPr>
          <w:rFonts w:ascii="Times New Roman" w:cs="Times New Roman" w:eastAsia="Times New Roman" w:hAnsi="Times New Roman"/>
          <w:sz w:val="24"/>
          <w:szCs w:val="24"/>
          <w:color w:val="auto"/>
        </w:rPr>
        <w:t>Rektör tarafından Mühendislik Bilimleri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kökenli Rektör Yardımcıları arasından belirlenir.</w:t>
      </w:r>
    </w:p>
    <w:p>
      <w:pPr>
        <w:spacing w:after="0" w:line="24" w:lineRule="exact"/>
        <w:rPr>
          <w:rFonts w:ascii="Arial" w:cs="Arial" w:eastAsia="Arial" w:hAnsi="Arial"/>
          <w:sz w:val="20"/>
          <w:szCs w:val="20"/>
          <w:b w:val="1"/>
          <w:bCs w:val="1"/>
          <w:color w:val="auto"/>
        </w:rPr>
      </w:pPr>
    </w:p>
    <w:p>
      <w:pPr>
        <w:jc w:val="both"/>
        <w:ind w:left="720" w:right="20" w:hanging="361"/>
        <w:spacing w:after="0" w:line="273" w:lineRule="auto"/>
        <w:tabs>
          <w:tab w:leader="none" w:pos="720" w:val="left"/>
        </w:tabs>
        <w:numPr>
          <w:ilvl w:val="0"/>
          <w:numId w:val="20"/>
        </w:numPr>
        <w:rPr>
          <w:rFonts w:ascii="Arial" w:cs="Arial" w:eastAsia="Arial" w:hAnsi="Arial"/>
          <w:sz w:val="20"/>
          <w:szCs w:val="20"/>
          <w:b w:val="1"/>
          <w:bCs w:val="1"/>
          <w:color w:val="auto"/>
        </w:rPr>
      </w:pPr>
      <w:r>
        <w:rPr>
          <w:rFonts w:ascii="Times New Roman" w:cs="Times New Roman" w:eastAsia="Times New Roman" w:hAnsi="Times New Roman"/>
          <w:sz w:val="24"/>
          <w:szCs w:val="24"/>
          <w:b w:val="1"/>
          <w:bCs w:val="1"/>
          <w:color w:val="auto"/>
        </w:rPr>
        <w:t xml:space="preserve">TTO Yönetim Kurulu: </w:t>
      </w:r>
      <w:r>
        <w:rPr>
          <w:rFonts w:ascii="Times New Roman" w:cs="Times New Roman" w:eastAsia="Times New Roman" w:hAnsi="Times New Roman"/>
          <w:sz w:val="24"/>
          <w:szCs w:val="24"/>
          <w:color w:val="auto"/>
        </w:rPr>
        <w:t>TTO’dan Sorumlu Rektör Yardımcısı (Kurul’un Başkanıdır),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diğer Rektör Yardımcıları, Mühendislik Fakültesi Dekanı, Havacılık ve Uzay Bilimleri Fakültesi Dekanı, Hava Ulaştırma Fakültesi Dekanı, İşletme Fakültesi Dekanı, Fen </w:t>
      </w:r>
      <w:r>
        <w:rPr>
          <w:rFonts w:ascii="Times New Roman" w:cs="Times New Roman" w:eastAsia="Times New Roman" w:hAnsi="Times New Roman"/>
          <w:sz w:val="24"/>
          <w:szCs w:val="24"/>
          <w:color w:val="auto"/>
        </w:rPr>
        <w:t xml:space="preserve">Bilimleri </w:t>
      </w:r>
      <w:r>
        <w:rPr>
          <w:rFonts w:ascii="Times New Roman" w:cs="Times New Roman" w:eastAsia="Times New Roman" w:hAnsi="Times New Roman"/>
          <w:sz w:val="24"/>
          <w:szCs w:val="24"/>
          <w:color w:val="auto"/>
        </w:rPr>
        <w:t>Enstitüsü Müdürü, Havacılık ve Uzay Bilimleri Enstitüsü Müdürü ve</w:t>
      </w:r>
      <w:r>
        <w:rPr>
          <w:rFonts w:ascii="Times New Roman" w:cs="Times New Roman" w:eastAsia="Times New Roman" w:hAnsi="Times New Roman"/>
          <w:sz w:val="24"/>
          <w:szCs w:val="24"/>
          <w:color w:val="auto"/>
        </w:rPr>
        <w:t xml:space="preserve"> YAGEM </w:t>
      </w:r>
      <w:r>
        <w:rPr>
          <w:rFonts w:ascii="Times New Roman" w:cs="Times New Roman" w:eastAsia="Times New Roman" w:hAnsi="Times New Roman"/>
          <w:sz w:val="24"/>
          <w:szCs w:val="24"/>
          <w:color w:val="auto"/>
        </w:rPr>
        <w:t xml:space="preserve">Müdürü asil üyelerdir. </w:t>
      </w:r>
      <w:r>
        <w:rPr>
          <w:rFonts w:ascii="Times New Roman" w:cs="Times New Roman" w:eastAsia="Times New Roman" w:hAnsi="Times New Roman"/>
          <w:sz w:val="24"/>
          <w:szCs w:val="24"/>
          <w:color w:val="auto"/>
        </w:rPr>
        <w:t>TTO Ofisi</w:t>
      </w:r>
      <w:r>
        <w:rPr>
          <w:rFonts w:ascii="Times New Roman" w:cs="Times New Roman" w:eastAsia="Times New Roman" w:hAnsi="Times New Roman"/>
          <w:sz w:val="24"/>
          <w:szCs w:val="24"/>
          <w:color w:val="auto"/>
        </w:rPr>
        <w:t xml:space="preserve"> Ofis Yöneticisi oy hakkı olmadan kurulun sekretaryasını yürütür.</w:t>
      </w:r>
    </w:p>
    <w:p>
      <w:pPr>
        <w:spacing w:after="0" w:line="8" w:lineRule="exact"/>
        <w:rPr>
          <w:rFonts w:ascii="Arial" w:cs="Arial" w:eastAsia="Arial" w:hAnsi="Arial"/>
          <w:sz w:val="20"/>
          <w:szCs w:val="20"/>
          <w:b w:val="1"/>
          <w:bCs w:val="1"/>
          <w:color w:val="auto"/>
        </w:rPr>
      </w:pPr>
    </w:p>
    <w:p>
      <w:pPr>
        <w:ind w:left="720" w:hanging="361"/>
        <w:spacing w:after="0"/>
        <w:tabs>
          <w:tab w:leader="none" w:pos="720" w:val="left"/>
        </w:tabs>
        <w:numPr>
          <w:ilvl w:val="0"/>
          <w:numId w:val="20"/>
        </w:numPr>
        <w:rPr>
          <w:rFonts w:ascii="Arial" w:cs="Arial" w:eastAsia="Arial" w:hAnsi="Arial"/>
          <w:sz w:val="20"/>
          <w:szCs w:val="20"/>
          <w:b w:val="1"/>
          <w:bCs w:val="1"/>
          <w:color w:val="auto"/>
        </w:rPr>
      </w:pPr>
      <w:r>
        <w:rPr>
          <w:rFonts w:ascii="Times New Roman" w:cs="Times New Roman" w:eastAsia="Times New Roman" w:hAnsi="Times New Roman"/>
          <w:sz w:val="24"/>
          <w:szCs w:val="24"/>
          <w:b w:val="1"/>
          <w:bCs w:val="1"/>
          <w:color w:val="auto"/>
        </w:rPr>
        <w:t xml:space="preserve">TTO </w:t>
      </w:r>
      <w:r>
        <w:rPr>
          <w:rFonts w:ascii="Times New Roman" w:cs="Times New Roman" w:eastAsia="Times New Roman" w:hAnsi="Times New Roman"/>
          <w:sz w:val="24"/>
          <w:szCs w:val="24"/>
          <w:b w:val="1"/>
          <w:bCs w:val="1"/>
          <w:color w:val="auto"/>
        </w:rPr>
        <w:t>Ofis Yöneticisi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Rektörün önerisiyle Mütevelli Heyet tarafından atanır. En az</w:t>
      </w:r>
    </w:p>
    <w:p>
      <w:pPr>
        <w:spacing w:after="0" w:line="53" w:lineRule="exact"/>
        <w:rPr>
          <w:rFonts w:ascii="Arial" w:cs="Arial" w:eastAsia="Arial" w:hAnsi="Arial"/>
          <w:sz w:val="20"/>
          <w:szCs w:val="20"/>
          <w:b w:val="1"/>
          <w:bCs w:val="1"/>
          <w:color w:val="auto"/>
        </w:rPr>
      </w:pPr>
    </w:p>
    <w:p>
      <w:pPr>
        <w:jc w:val="both"/>
        <w:ind w:left="720" w:right="20"/>
        <w:spacing w:after="0" w:line="271" w:lineRule="auto"/>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 xml:space="preserve">Lisans derecesine sahip, </w:t>
      </w:r>
      <w:r>
        <w:rPr>
          <w:rFonts w:ascii="Times New Roman" w:cs="Times New Roman" w:eastAsia="Times New Roman" w:hAnsi="Times New Roman"/>
          <w:sz w:val="24"/>
          <w:szCs w:val="24"/>
          <w:color w:val="auto"/>
        </w:rPr>
        <w:t>TÜBİTAK mevzuatını bilen,</w:t>
      </w:r>
      <w:r>
        <w:rPr>
          <w:rFonts w:ascii="Times New Roman" w:cs="Times New Roman" w:eastAsia="Times New Roman" w:hAnsi="Times New Roman"/>
          <w:sz w:val="24"/>
          <w:szCs w:val="24"/>
          <w:color w:val="auto"/>
        </w:rPr>
        <w:t xml:space="preserve"> sanayi Ar-Ge projeleri destek </w:t>
      </w:r>
      <w:r>
        <w:rPr>
          <w:rFonts w:ascii="Times New Roman" w:cs="Times New Roman" w:eastAsia="Times New Roman" w:hAnsi="Times New Roman"/>
          <w:sz w:val="24"/>
          <w:szCs w:val="24"/>
          <w:color w:val="auto"/>
        </w:rPr>
        <w:t xml:space="preserve">mekanizmalarında deneyimli, FSMH ve destek mekanizmaları mevzuatları başta olmak üzere </w:t>
      </w:r>
      <w:r>
        <w:rPr>
          <w:rFonts w:ascii="Times New Roman" w:cs="Times New Roman" w:eastAsia="Times New Roman" w:hAnsi="Times New Roman"/>
          <w:sz w:val="24"/>
          <w:szCs w:val="24"/>
          <w:color w:val="auto"/>
        </w:rPr>
        <w:t>ilgili mevzuatlara hakim idari kadrodaki personeldir.</w:t>
      </w:r>
    </w:p>
    <w:p>
      <w:pPr>
        <w:spacing w:after="0" w:line="200" w:lineRule="exact"/>
        <w:rPr>
          <w:sz w:val="20"/>
          <w:szCs w:val="20"/>
          <w:color w:val="auto"/>
        </w:rPr>
      </w:pPr>
    </w:p>
    <w:p>
      <w:pPr>
        <w:spacing w:after="0" w:line="262"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12</w:t>
      </w:r>
    </w:p>
    <w:p>
      <w:pPr>
        <w:spacing w:after="0" w:line="226" w:lineRule="exact"/>
        <w:rPr>
          <w:sz w:val="20"/>
          <w:szCs w:val="20"/>
          <w:color w:val="auto"/>
        </w:rPr>
      </w:pPr>
    </w:p>
    <w:p>
      <w:pPr>
        <w:ind w:left="6440"/>
        <w:spacing w:after="0"/>
        <w:rPr>
          <w:sz w:val="20"/>
          <w:szCs w:val="20"/>
          <w:color w:val="auto"/>
        </w:rPr>
      </w:pPr>
      <w:r>
        <w:rPr>
          <w:rFonts w:ascii="Times New Roman" w:cs="Times New Roman" w:eastAsia="Times New Roman" w:hAnsi="Times New Roman"/>
          <w:sz w:val="20"/>
          <w:szCs w:val="20"/>
          <w:color w:val="auto"/>
        </w:rPr>
        <w:t>Senato K.T. / No: 13.04.2016/13</w:t>
      </w:r>
    </w:p>
    <w:p>
      <w:pPr>
        <w:ind w:left="5500"/>
        <w:spacing w:after="0"/>
        <w:rPr>
          <w:sz w:val="20"/>
          <w:szCs w:val="20"/>
          <w:color w:val="auto"/>
        </w:rPr>
      </w:pPr>
      <w:r>
        <w:rPr>
          <w:rFonts w:ascii="Times New Roman" w:cs="Times New Roman" w:eastAsia="Times New Roman" w:hAnsi="Times New Roman"/>
          <w:sz w:val="20"/>
          <w:szCs w:val="20"/>
          <w:color w:val="auto"/>
        </w:rPr>
        <w:t>Revizyon Mütevelli K.T./No: 25.12.2018/12</w:t>
      </w:r>
    </w:p>
    <w:p>
      <w:pPr>
        <w:sectPr>
          <w:pgSz w:w="11900" w:h="16838" w:orient="portrait"/>
          <w:cols w:equalWidth="0" w:num="1">
            <w:col w:w="9080"/>
          </w:cols>
          <w:pgMar w:left="1420" w:top="1411" w:right="1406" w:bottom="632" w:gutter="0" w:footer="0" w:header="0"/>
        </w:sectPr>
      </w:pPr>
    </w:p>
    <w:bookmarkStart w:id="12" w:name="page13"/>
    <w:bookmarkEnd w:id="12"/>
    <w:p>
      <w:pPr>
        <w:jc w:val="both"/>
        <w:ind w:left="860" w:right="140" w:hanging="361"/>
        <w:spacing w:after="0" w:line="272" w:lineRule="auto"/>
        <w:tabs>
          <w:tab w:leader="none" w:pos="860" w:val="left"/>
        </w:tabs>
        <w:numPr>
          <w:ilvl w:val="0"/>
          <w:numId w:val="21"/>
        </w:numPr>
        <w:rPr>
          <w:rFonts w:ascii="Arial" w:cs="Arial" w:eastAsia="Arial" w:hAnsi="Arial"/>
          <w:sz w:val="20"/>
          <w:szCs w:val="20"/>
          <w:b w:val="1"/>
          <w:bCs w:val="1"/>
          <w:color w:val="auto"/>
        </w:rPr>
      </w:pPr>
      <w:r>
        <w:rPr>
          <w:rFonts w:ascii="Times New Roman" w:cs="Times New Roman" w:eastAsia="Times New Roman" w:hAnsi="Times New Roman"/>
          <w:sz w:val="24"/>
          <w:szCs w:val="24"/>
          <w:b w:val="1"/>
          <w:bCs w:val="1"/>
          <w:color w:val="auto"/>
        </w:rPr>
        <w:t xml:space="preserve">TTO Danışma Kurulu: </w:t>
      </w:r>
      <w:r>
        <w:rPr>
          <w:rFonts w:ascii="Times New Roman" w:cs="Times New Roman" w:eastAsia="Times New Roman" w:hAnsi="Times New Roman"/>
          <w:sz w:val="24"/>
          <w:szCs w:val="24"/>
          <w:color w:val="auto"/>
        </w:rPr>
        <w:t>TTO Yönetim Kurulu’nun üyeleri, TTO Danışma Kurulu’nun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da doğal üyeleridir. İhtiyaç olması halinde, TTO Danışma Kurulu’na </w:t>
      </w:r>
      <w:r>
        <w:rPr>
          <w:rFonts w:ascii="Times New Roman" w:cs="Times New Roman" w:eastAsia="Times New Roman" w:hAnsi="Times New Roman"/>
          <w:sz w:val="24"/>
          <w:szCs w:val="24"/>
          <w:color w:val="auto"/>
        </w:rPr>
        <w:t>ilgili</w:t>
      </w:r>
      <w:r>
        <w:rPr>
          <w:rFonts w:ascii="Times New Roman" w:cs="Times New Roman" w:eastAsia="Times New Roman" w:hAnsi="Times New Roman"/>
          <w:sz w:val="24"/>
          <w:szCs w:val="24"/>
          <w:color w:val="auto"/>
        </w:rPr>
        <w:t xml:space="preserve"> Öğretim Elemanı, araştırmacı, sanayi ve sektör temsilcileri geçici olarak davet edilerek görüşlerine başvurulur.</w:t>
      </w:r>
    </w:p>
    <w:p>
      <w:pPr>
        <w:spacing w:after="0" w:line="18" w:lineRule="exact"/>
        <w:rPr>
          <w:rFonts w:ascii="Arial" w:cs="Arial" w:eastAsia="Arial" w:hAnsi="Arial"/>
          <w:sz w:val="20"/>
          <w:szCs w:val="20"/>
          <w:b w:val="1"/>
          <w:bCs w:val="1"/>
          <w:color w:val="auto"/>
        </w:rPr>
      </w:pPr>
    </w:p>
    <w:p>
      <w:pPr>
        <w:jc w:val="both"/>
        <w:ind w:left="860" w:right="140" w:hanging="361"/>
        <w:spacing w:after="0" w:line="273" w:lineRule="auto"/>
        <w:tabs>
          <w:tab w:leader="none" w:pos="860" w:val="left"/>
        </w:tabs>
        <w:numPr>
          <w:ilvl w:val="0"/>
          <w:numId w:val="21"/>
        </w:numPr>
        <w:rPr>
          <w:rFonts w:ascii="Arial" w:cs="Arial" w:eastAsia="Arial" w:hAnsi="Arial"/>
          <w:sz w:val="20"/>
          <w:szCs w:val="20"/>
          <w:b w:val="1"/>
          <w:bCs w:val="1"/>
          <w:color w:val="auto"/>
        </w:rPr>
      </w:pPr>
      <w:r>
        <w:rPr>
          <w:rFonts w:ascii="Times New Roman" w:cs="Times New Roman" w:eastAsia="Times New Roman" w:hAnsi="Times New Roman"/>
          <w:sz w:val="24"/>
          <w:szCs w:val="24"/>
          <w:b w:val="1"/>
          <w:bCs w:val="1"/>
          <w:color w:val="auto"/>
        </w:rPr>
        <w:t xml:space="preserve">TTO FSMH </w:t>
      </w:r>
      <w:r>
        <w:rPr>
          <w:rFonts w:ascii="Times New Roman" w:cs="Times New Roman" w:eastAsia="Times New Roman" w:hAnsi="Times New Roman"/>
          <w:sz w:val="24"/>
          <w:szCs w:val="24"/>
          <w:b w:val="1"/>
          <w:bCs w:val="1"/>
          <w:color w:val="auto"/>
        </w:rPr>
        <w:t>Danışma Kurulu:</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TTO’dan Sorumlu Rektör Yardımcısı, diğer Rektör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Yardımcıları, Mühendislik Fakültesi Dekanı, Havacılık ve Uzay Bilimleri Fakültesi Dekanı asil üyelerdir. İhtiyaç olması halinde, TTO FSMH Danışma Kurulu’na ilgili Öğretim Elemanları, araştırmacı, sanayi ve sektör te</w:t>
      </w:r>
      <w:r>
        <w:rPr>
          <w:rFonts w:ascii="Times New Roman" w:cs="Times New Roman" w:eastAsia="Times New Roman" w:hAnsi="Times New Roman"/>
          <w:sz w:val="24"/>
          <w:szCs w:val="24"/>
          <w:color w:val="auto"/>
        </w:rPr>
        <w:t>msilcileri ile patent</w:t>
      </w:r>
      <w:r>
        <w:rPr>
          <w:rFonts w:ascii="Times New Roman" w:cs="Times New Roman" w:eastAsia="Times New Roman" w:hAnsi="Times New Roman"/>
          <w:sz w:val="24"/>
          <w:szCs w:val="24"/>
          <w:color w:val="auto"/>
        </w:rPr>
        <w:t xml:space="preserve"> vekilleri geçici olarak davet edilerek görüşlerine başvurulur.</w:t>
      </w:r>
    </w:p>
    <w:p>
      <w:pPr>
        <w:spacing w:after="0" w:line="16" w:lineRule="exact"/>
        <w:rPr>
          <w:rFonts w:ascii="Arial" w:cs="Arial" w:eastAsia="Arial" w:hAnsi="Arial"/>
          <w:sz w:val="20"/>
          <w:szCs w:val="20"/>
          <w:b w:val="1"/>
          <w:bCs w:val="1"/>
          <w:color w:val="auto"/>
        </w:rPr>
      </w:pPr>
    </w:p>
    <w:p>
      <w:pPr>
        <w:jc w:val="both"/>
        <w:ind w:left="860" w:right="140" w:hanging="361"/>
        <w:spacing w:after="0" w:line="274" w:lineRule="auto"/>
        <w:tabs>
          <w:tab w:leader="none" w:pos="860" w:val="left"/>
        </w:tabs>
        <w:numPr>
          <w:ilvl w:val="0"/>
          <w:numId w:val="21"/>
        </w:numPr>
        <w:rPr>
          <w:rFonts w:ascii="Arial" w:cs="Arial" w:eastAsia="Arial" w:hAnsi="Arial"/>
          <w:sz w:val="20"/>
          <w:szCs w:val="20"/>
          <w:b w:val="1"/>
          <w:bCs w:val="1"/>
          <w:color w:val="auto"/>
        </w:rPr>
      </w:pPr>
      <w:r>
        <w:rPr>
          <w:rFonts w:ascii="Times New Roman" w:cs="Times New Roman" w:eastAsia="Times New Roman" w:hAnsi="Times New Roman"/>
          <w:sz w:val="24"/>
          <w:szCs w:val="24"/>
          <w:b w:val="1"/>
          <w:bCs w:val="1"/>
          <w:color w:val="auto"/>
        </w:rPr>
        <w:t xml:space="preserve">TTO Girişimcilik Danışma Kurulu: </w:t>
      </w:r>
      <w:r>
        <w:rPr>
          <w:rFonts w:ascii="Times New Roman" w:cs="Times New Roman" w:eastAsia="Times New Roman" w:hAnsi="Times New Roman"/>
          <w:sz w:val="24"/>
          <w:szCs w:val="24"/>
          <w:color w:val="auto"/>
        </w:rPr>
        <w:t>TO’dan Sorumlu Rektör Yardımcısı, diğer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Rektör Yardımcıları, Mühendislik Fakültesi Dekanı, Havacılık ve Uzay Bilimleri Fakülte</w:t>
      </w:r>
      <w:r>
        <w:rPr>
          <w:rFonts w:ascii="Times New Roman" w:cs="Times New Roman" w:eastAsia="Times New Roman" w:hAnsi="Times New Roman"/>
          <w:sz w:val="24"/>
          <w:szCs w:val="24"/>
          <w:color w:val="auto"/>
        </w:rPr>
        <w:t>si</w:t>
      </w:r>
      <w:r>
        <w:rPr>
          <w:rFonts w:ascii="Times New Roman" w:cs="Times New Roman" w:eastAsia="Times New Roman" w:hAnsi="Times New Roman"/>
          <w:sz w:val="24"/>
          <w:szCs w:val="24"/>
          <w:color w:val="auto"/>
        </w:rPr>
        <w:t xml:space="preserve"> Dekanı ve İşletme Fakültesi Dekanı asil üyelerdir. İhtiyaç </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 xml:space="preserve">lması halinde, TTO Girişimcilik Danışma Kurulu’na ilgili Öğretim Elemanı, araştırmacı, sanayi ve sektör temsilcileri ile girişimcilik deneyimi ileri uzmanlar, melek yatırımcı ve/veya risk </w:t>
      </w:r>
      <w:r>
        <w:rPr>
          <w:rFonts w:ascii="Times New Roman" w:cs="Times New Roman" w:eastAsia="Times New Roman" w:hAnsi="Times New Roman"/>
          <w:sz w:val="24"/>
          <w:szCs w:val="24"/>
          <w:color w:val="auto"/>
        </w:rPr>
        <w:t>sermayed</w:t>
      </w:r>
      <w:r>
        <w:rPr>
          <w:rFonts w:ascii="Times New Roman" w:cs="Times New Roman" w:eastAsia="Times New Roman" w:hAnsi="Times New Roman"/>
          <w:sz w:val="24"/>
          <w:szCs w:val="24"/>
          <w:color w:val="auto"/>
        </w:rPr>
        <w:t>arları temsilcileri geçici olarak davet edilerek görüşlerine başvurulur.</w:t>
      </w:r>
      <w:r>
        <w:rPr>
          <w:rFonts w:ascii="Times New Roman" w:cs="Times New Roman" w:eastAsia="Times New Roman" w:hAnsi="Times New Roman"/>
          <w:sz w:val="24"/>
          <w:szCs w:val="24"/>
          <w:color w:val="auto"/>
        </w:rPr>
        <w:t xml:space="preserve"> TTO </w:t>
      </w:r>
      <w:r>
        <w:rPr>
          <w:rFonts w:ascii="Times New Roman" w:cs="Times New Roman" w:eastAsia="Times New Roman" w:hAnsi="Times New Roman"/>
          <w:sz w:val="24"/>
          <w:szCs w:val="24"/>
          <w:color w:val="auto"/>
        </w:rPr>
        <w:t xml:space="preserve">Ofis Yöneticisi </w:t>
      </w:r>
      <w:r>
        <w:rPr>
          <w:rFonts w:ascii="Times New Roman" w:cs="Times New Roman" w:eastAsia="Times New Roman" w:hAnsi="Times New Roman"/>
          <w:sz w:val="24"/>
          <w:szCs w:val="24"/>
          <w:color w:val="auto"/>
        </w:rPr>
        <w:t>kurulun</w:t>
      </w:r>
      <w:r>
        <w:rPr>
          <w:rFonts w:ascii="Times New Roman" w:cs="Times New Roman" w:eastAsia="Times New Roman" w:hAnsi="Times New Roman"/>
          <w:sz w:val="24"/>
          <w:szCs w:val="24"/>
          <w:color w:val="auto"/>
        </w:rPr>
        <w:t xml:space="preserve"> sekretaryasını yürütür.</w:t>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140" w:right="1740"/>
        <w:spacing w:after="0" w:line="345" w:lineRule="auto"/>
        <w:rPr>
          <w:sz w:val="20"/>
          <w:szCs w:val="20"/>
          <w:color w:val="auto"/>
        </w:rPr>
      </w:pPr>
      <w:r>
        <w:rPr>
          <w:rFonts w:ascii="Times New Roman" w:cs="Times New Roman" w:eastAsia="Times New Roman" w:hAnsi="Times New Roman"/>
          <w:sz w:val="24"/>
          <w:szCs w:val="24"/>
          <w:b w:val="1"/>
          <w:bCs w:val="1"/>
          <w:color w:val="auto"/>
        </w:rPr>
        <w:t xml:space="preserve">TTO’nun Yönetim Birimlerinin Görev, Yetki ve Sorumlulukları </w:t>
      </w:r>
      <w:r>
        <w:rPr>
          <w:rFonts w:ascii="Times New Roman" w:cs="Times New Roman" w:eastAsia="Times New Roman" w:hAnsi="Times New Roman"/>
          <w:sz w:val="24"/>
          <w:szCs w:val="24"/>
          <w:b w:val="1"/>
          <w:bCs w:val="1"/>
          <w:color w:val="auto"/>
        </w:rPr>
        <w:t xml:space="preserve">MADDE - 16 </w:t>
      </w:r>
      <w:r>
        <w:rPr>
          <w:rFonts w:ascii="Times New Roman" w:cs="Times New Roman" w:eastAsia="Times New Roman" w:hAnsi="Times New Roman"/>
          <w:sz w:val="24"/>
          <w:szCs w:val="24"/>
          <w:color w:val="auto"/>
        </w:rPr>
        <w:t>THK</w:t>
      </w:r>
      <w:r>
        <w:rPr>
          <w:rFonts w:ascii="Times New Roman" w:cs="Times New Roman" w:eastAsia="Times New Roman" w:hAnsi="Times New Roman"/>
          <w:sz w:val="24"/>
          <w:szCs w:val="24"/>
          <w:color w:val="auto"/>
        </w:rPr>
        <w:t>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TTO’nun Yönetim Birimlerinin görevleri şu şekildedir:</w:t>
      </w:r>
    </w:p>
    <w:p>
      <w:pPr>
        <w:ind w:left="860" w:hanging="361"/>
        <w:spacing w:after="0" w:line="230" w:lineRule="auto"/>
        <w:tabs>
          <w:tab w:leader="none" w:pos="860" w:val="left"/>
        </w:tabs>
        <w:numPr>
          <w:ilvl w:val="0"/>
          <w:numId w:val="22"/>
        </w:numPr>
        <w:rPr>
          <w:rFonts w:ascii="Arial" w:cs="Arial" w:eastAsia="Arial" w:hAnsi="Arial"/>
          <w:sz w:val="20"/>
          <w:szCs w:val="20"/>
          <w:b w:val="1"/>
          <w:bCs w:val="1"/>
          <w:color w:val="auto"/>
        </w:rPr>
      </w:pPr>
      <w:r>
        <w:rPr>
          <w:rFonts w:ascii="Times New Roman" w:cs="Times New Roman" w:eastAsia="Times New Roman" w:hAnsi="Times New Roman"/>
          <w:sz w:val="24"/>
          <w:szCs w:val="24"/>
          <w:b w:val="1"/>
          <w:bCs w:val="1"/>
          <w:color w:val="auto"/>
        </w:rPr>
        <w:t>TTO’dan Sorumlu Rektör Yardımcısı’nın Görev, Yetki ve Sorumlulukları</w:t>
      </w:r>
      <w:r>
        <w:rPr>
          <w:rFonts w:ascii="Times New Roman" w:cs="Times New Roman" w:eastAsia="Times New Roman" w:hAnsi="Times New Roman"/>
          <w:sz w:val="24"/>
          <w:szCs w:val="24"/>
          <w:b w:val="1"/>
          <w:bCs w:val="1"/>
          <w:color w:val="auto"/>
        </w:rPr>
        <w:t>:</w:t>
      </w:r>
    </w:p>
    <w:p>
      <w:pPr>
        <w:spacing w:after="0" w:line="39" w:lineRule="exact"/>
        <w:rPr>
          <w:rFonts w:ascii="Arial" w:cs="Arial" w:eastAsia="Arial" w:hAnsi="Arial"/>
          <w:sz w:val="20"/>
          <w:szCs w:val="20"/>
          <w:b w:val="1"/>
          <w:bCs w:val="1"/>
          <w:color w:val="auto"/>
        </w:rPr>
      </w:pPr>
    </w:p>
    <w:p>
      <w:pPr>
        <w:ind w:left="1220" w:hanging="361"/>
        <w:spacing w:after="0"/>
        <w:tabs>
          <w:tab w:leader="none" w:pos="1220" w:val="left"/>
        </w:tabs>
        <w:numPr>
          <w:ilvl w:val="2"/>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TTO’nun temsil edilmesi,</w:t>
      </w:r>
    </w:p>
    <w:p>
      <w:pPr>
        <w:spacing w:after="0" w:line="40" w:lineRule="exact"/>
        <w:rPr>
          <w:rFonts w:ascii="Times New Roman" w:cs="Times New Roman" w:eastAsia="Times New Roman" w:hAnsi="Times New Roman"/>
          <w:sz w:val="24"/>
          <w:szCs w:val="24"/>
          <w:color w:val="auto"/>
        </w:rPr>
      </w:pPr>
    </w:p>
    <w:p>
      <w:pPr>
        <w:ind w:left="1220" w:hanging="361"/>
        <w:spacing w:after="0"/>
        <w:tabs>
          <w:tab w:leader="none" w:pos="1220" w:val="left"/>
        </w:tabs>
        <w:numPr>
          <w:ilvl w:val="2"/>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TTO </w:t>
      </w:r>
      <w:r>
        <w:rPr>
          <w:rFonts w:ascii="Times New Roman" w:cs="Times New Roman" w:eastAsia="Times New Roman" w:hAnsi="Times New Roman"/>
          <w:sz w:val="24"/>
          <w:szCs w:val="24"/>
          <w:color w:val="auto"/>
        </w:rPr>
        <w:t>Yönetim Kurulu’nun toplantıya çağırılması,</w:t>
      </w:r>
    </w:p>
    <w:p>
      <w:pPr>
        <w:spacing w:after="0" w:line="40" w:lineRule="exact"/>
        <w:rPr>
          <w:rFonts w:ascii="Times New Roman" w:cs="Times New Roman" w:eastAsia="Times New Roman" w:hAnsi="Times New Roman"/>
          <w:sz w:val="24"/>
          <w:szCs w:val="24"/>
          <w:color w:val="auto"/>
        </w:rPr>
      </w:pPr>
    </w:p>
    <w:p>
      <w:pPr>
        <w:ind w:left="1220" w:hanging="361"/>
        <w:spacing w:after="0"/>
        <w:tabs>
          <w:tab w:leader="none" w:pos="1220" w:val="left"/>
        </w:tabs>
        <w:numPr>
          <w:ilvl w:val="2"/>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 faaliyetlerinin ve TTO çalışanlarının denetlenmesi</w:t>
      </w:r>
    </w:p>
    <w:p>
      <w:pPr>
        <w:spacing w:after="0" w:line="45" w:lineRule="exact"/>
        <w:rPr>
          <w:rFonts w:ascii="Times New Roman" w:cs="Times New Roman" w:eastAsia="Times New Roman" w:hAnsi="Times New Roman"/>
          <w:sz w:val="24"/>
          <w:szCs w:val="24"/>
          <w:color w:val="auto"/>
        </w:rPr>
      </w:pPr>
    </w:p>
    <w:p>
      <w:pPr>
        <w:ind w:left="860" w:hanging="361"/>
        <w:spacing w:after="0"/>
        <w:tabs>
          <w:tab w:leader="none" w:pos="860" w:val="left"/>
        </w:tabs>
        <w:numPr>
          <w:ilvl w:val="0"/>
          <w:numId w:val="22"/>
        </w:numPr>
        <w:rPr>
          <w:rFonts w:ascii="Arial" w:cs="Arial" w:eastAsia="Arial" w:hAnsi="Arial"/>
          <w:sz w:val="20"/>
          <w:szCs w:val="20"/>
          <w:b w:val="1"/>
          <w:bCs w:val="1"/>
          <w:color w:val="auto"/>
        </w:rPr>
      </w:pPr>
      <w:r>
        <w:rPr>
          <w:rFonts w:ascii="Times New Roman" w:cs="Times New Roman" w:eastAsia="Times New Roman" w:hAnsi="Times New Roman"/>
          <w:sz w:val="24"/>
          <w:szCs w:val="24"/>
          <w:b w:val="1"/>
          <w:bCs w:val="1"/>
          <w:color w:val="auto"/>
        </w:rPr>
        <w:t>TTO Yönetim Kurulu’nun Görev, Yetki ve Sorumlulukları:</w:t>
      </w:r>
    </w:p>
    <w:p>
      <w:pPr>
        <w:spacing w:after="0" w:line="208" w:lineRule="exact"/>
        <w:rPr>
          <w:rFonts w:ascii="Arial" w:cs="Arial" w:eastAsia="Arial" w:hAnsi="Arial"/>
          <w:sz w:val="20"/>
          <w:szCs w:val="20"/>
          <w:b w:val="1"/>
          <w:bCs w:val="1"/>
          <w:color w:val="auto"/>
        </w:rPr>
      </w:pPr>
    </w:p>
    <w:p>
      <w:pPr>
        <w:ind w:left="1060" w:hanging="213"/>
        <w:spacing w:after="0"/>
        <w:tabs>
          <w:tab w:leader="none" w:pos="1060" w:val="left"/>
        </w:tabs>
        <w:numPr>
          <w:ilvl w:val="1"/>
          <w:numId w:val="2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TTO faaliyetlerine ilişkin stratejilerin belirlenmesi ve bu konudaki kararların alınması,</w:t>
      </w:r>
    </w:p>
    <w:p>
      <w:pPr>
        <w:spacing w:after="0" w:line="40" w:lineRule="exact"/>
        <w:rPr>
          <w:rFonts w:ascii="Times New Roman" w:cs="Times New Roman" w:eastAsia="Times New Roman" w:hAnsi="Times New Roman"/>
          <w:sz w:val="23"/>
          <w:szCs w:val="23"/>
          <w:color w:val="auto"/>
        </w:rPr>
      </w:pPr>
    </w:p>
    <w:p>
      <w:pPr>
        <w:ind w:left="1120" w:hanging="273"/>
        <w:spacing w:after="0"/>
        <w:tabs>
          <w:tab w:leader="none" w:pos="1120" w:val="left"/>
        </w:tabs>
        <w:numPr>
          <w:ilvl w:val="1"/>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 faaliyetlerine ilişkin mali unsurlarla ilgili kararların alınması,</w:t>
      </w:r>
    </w:p>
    <w:p>
      <w:pPr>
        <w:spacing w:after="0" w:line="43" w:lineRule="exact"/>
        <w:rPr>
          <w:rFonts w:ascii="Times New Roman" w:cs="Times New Roman" w:eastAsia="Times New Roman" w:hAnsi="Times New Roman"/>
          <w:sz w:val="24"/>
          <w:szCs w:val="24"/>
          <w:color w:val="auto"/>
        </w:rPr>
      </w:pPr>
    </w:p>
    <w:p>
      <w:pPr>
        <w:ind w:left="1180" w:hanging="333"/>
        <w:spacing w:after="0"/>
        <w:tabs>
          <w:tab w:leader="none" w:pos="1180" w:val="left"/>
        </w:tabs>
        <w:numPr>
          <w:ilvl w:val="1"/>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 kapasitesinin geliştirilmesi ile ilgili kararların alınması,</w:t>
      </w:r>
    </w:p>
    <w:p>
      <w:pPr>
        <w:spacing w:after="0" w:line="40" w:lineRule="exact"/>
        <w:rPr>
          <w:rFonts w:ascii="Times New Roman" w:cs="Times New Roman" w:eastAsia="Times New Roman" w:hAnsi="Times New Roman"/>
          <w:sz w:val="24"/>
          <w:szCs w:val="24"/>
          <w:color w:val="auto"/>
        </w:rPr>
      </w:pPr>
    </w:p>
    <w:p>
      <w:pPr>
        <w:ind w:left="1180" w:hanging="333"/>
        <w:spacing w:after="0"/>
        <w:tabs>
          <w:tab w:leader="none" w:pos="1180" w:val="left"/>
        </w:tabs>
        <w:numPr>
          <w:ilvl w:val="1"/>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 faaliyetlerine ilişkin öneriler geliştirilmesi,</w:t>
      </w:r>
    </w:p>
    <w:p>
      <w:pPr>
        <w:spacing w:after="0" w:line="53" w:lineRule="exact"/>
        <w:rPr>
          <w:rFonts w:ascii="Times New Roman" w:cs="Times New Roman" w:eastAsia="Times New Roman" w:hAnsi="Times New Roman"/>
          <w:sz w:val="24"/>
          <w:szCs w:val="24"/>
          <w:color w:val="auto"/>
        </w:rPr>
      </w:pPr>
    </w:p>
    <w:p>
      <w:pPr>
        <w:ind w:right="20" w:firstLine="847"/>
        <w:spacing w:after="0" w:line="265" w:lineRule="auto"/>
        <w:tabs>
          <w:tab w:leader="none" w:pos="1142" w:val="left"/>
        </w:tabs>
        <w:numPr>
          <w:ilvl w:val="1"/>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 faaliyetlerinin uygulama süreçlerinde karşılaşılabilecek problemlere çözümler geliştirilmesi,</w:t>
      </w:r>
    </w:p>
    <w:p>
      <w:pPr>
        <w:spacing w:after="0" w:line="14" w:lineRule="exact"/>
        <w:rPr>
          <w:rFonts w:ascii="Times New Roman" w:cs="Times New Roman" w:eastAsia="Times New Roman" w:hAnsi="Times New Roman"/>
          <w:sz w:val="24"/>
          <w:szCs w:val="24"/>
          <w:color w:val="auto"/>
        </w:rPr>
      </w:pPr>
    </w:p>
    <w:p>
      <w:pPr>
        <w:ind w:left="1180" w:hanging="333"/>
        <w:spacing w:after="0"/>
        <w:tabs>
          <w:tab w:leader="none" w:pos="1180" w:val="left"/>
        </w:tabs>
        <w:numPr>
          <w:ilvl w:val="1"/>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 faaliyetlerinin başarılması amacıyla, dış paydaşlara erişimde destek olunması,</w:t>
      </w:r>
    </w:p>
    <w:p>
      <w:pPr>
        <w:spacing w:after="0" w:line="40" w:lineRule="exact"/>
        <w:rPr>
          <w:rFonts w:ascii="Times New Roman" w:cs="Times New Roman" w:eastAsia="Times New Roman" w:hAnsi="Times New Roman"/>
          <w:sz w:val="24"/>
          <w:szCs w:val="24"/>
          <w:color w:val="auto"/>
        </w:rPr>
      </w:pPr>
    </w:p>
    <w:p>
      <w:pPr>
        <w:ind w:left="1240" w:hanging="393"/>
        <w:spacing w:after="0"/>
        <w:tabs>
          <w:tab w:leader="none" w:pos="1240" w:val="left"/>
        </w:tabs>
        <w:numPr>
          <w:ilvl w:val="1"/>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 Danışma Kurullarından gelecek önerilerin değerlendirilmesi</w:t>
      </w:r>
    </w:p>
    <w:p>
      <w:pPr>
        <w:spacing w:after="0" w:line="40" w:lineRule="exact"/>
        <w:rPr>
          <w:rFonts w:ascii="Times New Roman" w:cs="Times New Roman" w:eastAsia="Times New Roman" w:hAnsi="Times New Roman"/>
          <w:sz w:val="24"/>
          <w:szCs w:val="24"/>
          <w:color w:val="auto"/>
        </w:rPr>
      </w:pPr>
    </w:p>
    <w:p>
      <w:pPr>
        <w:ind w:left="1340" w:hanging="493"/>
        <w:spacing w:after="0"/>
        <w:tabs>
          <w:tab w:leader="none" w:pos="1340" w:val="left"/>
        </w:tabs>
        <w:numPr>
          <w:ilvl w:val="1"/>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TTO’nun personel ihtiyacının belirlenmesi ve personel seçimi </w:t>
      </w:r>
      <w:r>
        <w:rPr>
          <w:rFonts w:ascii="Times New Roman" w:cs="Times New Roman" w:eastAsia="Times New Roman" w:hAnsi="Times New Roman"/>
          <w:sz w:val="24"/>
          <w:szCs w:val="24"/>
          <w:color w:val="auto"/>
        </w:rPr>
        <w:t>ile ilgili</w:t>
      </w:r>
      <w:r>
        <w:rPr>
          <w:rFonts w:ascii="Times New Roman" w:cs="Times New Roman" w:eastAsia="Times New Roman" w:hAnsi="Times New Roman"/>
          <w:sz w:val="24"/>
          <w:szCs w:val="24"/>
          <w:color w:val="auto"/>
        </w:rPr>
        <w:t xml:space="preserve"> işlemle</w:t>
      </w:r>
      <w:r>
        <w:rPr>
          <w:rFonts w:ascii="Times New Roman" w:cs="Times New Roman" w:eastAsia="Times New Roman" w:hAnsi="Times New Roman"/>
          <w:sz w:val="24"/>
          <w:szCs w:val="24"/>
          <w:color w:val="auto"/>
        </w:rPr>
        <w:t>rin</w:t>
      </w:r>
    </w:p>
    <w:p>
      <w:pPr>
        <w:spacing w:after="0" w:line="40"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yürütülmesi,</w:t>
      </w:r>
    </w:p>
    <w:p>
      <w:pPr>
        <w:spacing w:after="0" w:line="43" w:lineRule="exact"/>
        <w:rPr>
          <w:rFonts w:ascii="Times New Roman" w:cs="Times New Roman" w:eastAsia="Times New Roman" w:hAnsi="Times New Roman"/>
          <w:sz w:val="24"/>
          <w:szCs w:val="24"/>
          <w:color w:val="auto"/>
        </w:rPr>
      </w:pPr>
    </w:p>
    <w:p>
      <w:pPr>
        <w:ind w:left="1240" w:hanging="393"/>
        <w:spacing w:after="0"/>
        <w:tabs>
          <w:tab w:leader="none" w:pos="1240" w:val="left"/>
        </w:tabs>
        <w:numPr>
          <w:ilvl w:val="1"/>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Sözleşmelerin hazırlanması ve Rektörlük Makamı’na sunulması,</w:t>
      </w:r>
    </w:p>
    <w:p>
      <w:pPr>
        <w:spacing w:after="0" w:line="53" w:lineRule="exact"/>
        <w:rPr>
          <w:rFonts w:ascii="Times New Roman" w:cs="Times New Roman" w:eastAsia="Times New Roman" w:hAnsi="Times New Roman"/>
          <w:sz w:val="24"/>
          <w:szCs w:val="24"/>
          <w:color w:val="auto"/>
        </w:rPr>
      </w:pPr>
    </w:p>
    <w:p>
      <w:pPr>
        <w:ind w:left="140" w:firstLine="707"/>
        <w:spacing w:after="0" w:line="264" w:lineRule="auto"/>
        <w:tabs>
          <w:tab w:leader="none" w:pos="1330" w:val="left"/>
        </w:tabs>
        <w:numPr>
          <w:ilvl w:val="1"/>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Yönetim Kurulu ayda en az bir kez ve gerekli durumlarda Rektör Yardımcısı’nın çağrısı üzerine toplanır.</w:t>
      </w:r>
    </w:p>
    <w:p>
      <w:pPr>
        <w:spacing w:after="0" w:line="338" w:lineRule="exact"/>
        <w:rPr>
          <w:rFonts w:ascii="Times New Roman" w:cs="Times New Roman" w:eastAsia="Times New Roman" w:hAnsi="Times New Roman"/>
          <w:sz w:val="24"/>
          <w:szCs w:val="24"/>
          <w:color w:val="auto"/>
        </w:rPr>
      </w:pPr>
    </w:p>
    <w:p>
      <w:pPr>
        <w:ind w:left="860" w:hanging="361"/>
        <w:spacing w:after="0"/>
        <w:tabs>
          <w:tab w:leader="none" w:pos="860" w:val="left"/>
        </w:tabs>
        <w:numPr>
          <w:ilvl w:val="0"/>
          <w:numId w:val="24"/>
        </w:numPr>
        <w:rPr>
          <w:rFonts w:ascii="Arial" w:cs="Arial" w:eastAsia="Arial" w:hAnsi="Arial"/>
          <w:sz w:val="20"/>
          <w:szCs w:val="20"/>
          <w:b w:val="1"/>
          <w:bCs w:val="1"/>
          <w:color w:val="auto"/>
        </w:rPr>
      </w:pPr>
      <w:r>
        <w:rPr>
          <w:rFonts w:ascii="Times New Roman" w:cs="Times New Roman" w:eastAsia="Times New Roman" w:hAnsi="Times New Roman"/>
          <w:sz w:val="24"/>
          <w:szCs w:val="24"/>
          <w:b w:val="1"/>
          <w:bCs w:val="1"/>
          <w:color w:val="auto"/>
        </w:rPr>
        <w:t xml:space="preserve">TTO </w:t>
      </w:r>
      <w:r>
        <w:rPr>
          <w:rFonts w:ascii="Times New Roman" w:cs="Times New Roman" w:eastAsia="Times New Roman" w:hAnsi="Times New Roman"/>
          <w:sz w:val="24"/>
          <w:szCs w:val="24"/>
          <w:b w:val="1"/>
          <w:bCs w:val="1"/>
          <w:color w:val="auto"/>
        </w:rPr>
        <w:t>Ofis Yöneticisi’nin Görev, Yetki ve Sorumlulukları:</w:t>
      </w:r>
    </w:p>
    <w:p>
      <w:pPr>
        <w:spacing w:after="0" w:line="332"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13</w:t>
      </w:r>
    </w:p>
    <w:p>
      <w:pPr>
        <w:spacing w:after="0" w:line="226" w:lineRule="exact"/>
        <w:rPr>
          <w:sz w:val="20"/>
          <w:szCs w:val="20"/>
          <w:color w:val="auto"/>
        </w:rPr>
      </w:pPr>
    </w:p>
    <w:p>
      <w:pPr>
        <w:ind w:left="6580"/>
        <w:spacing w:after="0"/>
        <w:rPr>
          <w:sz w:val="20"/>
          <w:szCs w:val="20"/>
          <w:color w:val="auto"/>
        </w:rPr>
      </w:pPr>
      <w:r>
        <w:rPr>
          <w:rFonts w:ascii="Times New Roman" w:cs="Times New Roman" w:eastAsia="Times New Roman" w:hAnsi="Times New Roman"/>
          <w:sz w:val="20"/>
          <w:szCs w:val="20"/>
          <w:color w:val="auto"/>
        </w:rPr>
        <w:t>Senato K.T. / No: 13.04.2016/13</w:t>
      </w:r>
    </w:p>
    <w:p>
      <w:pPr>
        <w:ind w:left="5640"/>
        <w:spacing w:after="0"/>
        <w:rPr>
          <w:sz w:val="20"/>
          <w:szCs w:val="20"/>
          <w:color w:val="auto"/>
        </w:rPr>
      </w:pPr>
      <w:r>
        <w:rPr>
          <w:rFonts w:ascii="Times New Roman" w:cs="Times New Roman" w:eastAsia="Times New Roman" w:hAnsi="Times New Roman"/>
          <w:sz w:val="20"/>
          <w:szCs w:val="20"/>
          <w:color w:val="auto"/>
        </w:rPr>
        <w:t>Revizyon Mütevelli K.T./No: 25.12.2018/12</w:t>
      </w:r>
    </w:p>
    <w:p>
      <w:pPr>
        <w:sectPr>
          <w:pgSz w:w="11900" w:h="16838" w:orient="portrait"/>
          <w:cols w:equalWidth="0" w:num="1">
            <w:col w:w="9360"/>
          </w:cols>
          <w:pgMar w:left="1280" w:top="1423" w:right="1266" w:bottom="632" w:gutter="0" w:footer="0" w:header="0"/>
        </w:sectPr>
      </w:pPr>
    </w:p>
    <w:bookmarkStart w:id="13" w:name="page14"/>
    <w:bookmarkEnd w:id="13"/>
    <w:p>
      <w:pPr>
        <w:ind w:left="920" w:hanging="213"/>
        <w:spacing w:after="0"/>
        <w:tabs>
          <w:tab w:leader="none" w:pos="920"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 Yönetim Kurulu kararlarının, bu yönerge çerçevesinde uygulanması,</w:t>
      </w:r>
    </w:p>
    <w:p>
      <w:pPr>
        <w:spacing w:after="0" w:line="53" w:lineRule="exact"/>
        <w:rPr>
          <w:sz w:val="20"/>
          <w:szCs w:val="20"/>
          <w:color w:val="auto"/>
        </w:rPr>
      </w:pPr>
    </w:p>
    <w:p>
      <w:pPr>
        <w:jc w:val="both"/>
        <w:ind w:firstLine="708"/>
        <w:spacing w:after="0" w:line="264" w:lineRule="auto"/>
        <w:rPr>
          <w:sz w:val="20"/>
          <w:szCs w:val="20"/>
          <w:color w:val="auto"/>
        </w:rPr>
      </w:pPr>
      <w:r>
        <w:rPr>
          <w:rFonts w:ascii="Times New Roman" w:cs="Times New Roman" w:eastAsia="Times New Roman" w:hAnsi="Times New Roman"/>
          <w:sz w:val="24"/>
          <w:szCs w:val="24"/>
          <w:color w:val="auto"/>
        </w:rPr>
        <w:t>i</w:t>
      </w:r>
      <w:r>
        <w:rPr>
          <w:rFonts w:ascii="Times New Roman" w:cs="Times New Roman" w:eastAsia="Times New Roman" w:hAnsi="Times New Roman"/>
          <w:sz w:val="24"/>
          <w:szCs w:val="24"/>
          <w:color w:val="auto"/>
        </w:rPr>
        <w:t>i) TTO Yönetim Kurulu kararları ve direktifleri doğrultusunda TTO’nun aylık çalışma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plan ve/veya programının hazırlanması </w:t>
      </w:r>
      <w:r>
        <w:rPr>
          <w:rFonts w:ascii="Times New Roman" w:cs="Times New Roman" w:eastAsia="Times New Roman" w:hAnsi="Times New Roman"/>
          <w:sz w:val="24"/>
          <w:szCs w:val="24"/>
          <w:color w:val="auto"/>
        </w:rPr>
        <w:t>ve</w:t>
      </w:r>
      <w:r>
        <w:rPr>
          <w:rFonts w:ascii="Times New Roman" w:cs="Times New Roman" w:eastAsia="Times New Roman" w:hAnsi="Times New Roman"/>
          <w:sz w:val="24"/>
          <w:szCs w:val="24"/>
          <w:color w:val="auto"/>
        </w:rPr>
        <w:t xml:space="preserve"> TTO Yönetim Kurulu’na sunulması</w:t>
      </w:r>
      <w:r>
        <w:rPr>
          <w:rFonts w:ascii="Times New Roman" w:cs="Times New Roman" w:eastAsia="Times New Roman" w:hAnsi="Times New Roman"/>
          <w:sz w:val="24"/>
          <w:szCs w:val="24"/>
          <w:color w:val="auto"/>
        </w:rPr>
        <w:t>,</w:t>
      </w:r>
    </w:p>
    <w:p>
      <w:pPr>
        <w:spacing w:after="0" w:line="1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iii</w:t>
      </w:r>
      <w:r>
        <w:rPr>
          <w:rFonts w:ascii="Times New Roman" w:cs="Times New Roman" w:eastAsia="Times New Roman" w:hAnsi="Times New Roman"/>
          <w:sz w:val="24"/>
          <w:szCs w:val="24"/>
          <w:color w:val="auto"/>
        </w:rPr>
        <w:t>) TTO’nun</w:t>
      </w:r>
      <w:r>
        <w:rPr>
          <w:rFonts w:ascii="Times New Roman" w:cs="Times New Roman" w:eastAsia="Times New Roman" w:hAnsi="Times New Roman"/>
          <w:sz w:val="24"/>
          <w:szCs w:val="24"/>
          <w:color w:val="auto"/>
        </w:rPr>
        <w:t xml:space="preserve"> faaliyetlerinin etkin </w:t>
      </w:r>
      <w:r>
        <w:rPr>
          <w:rFonts w:ascii="Times New Roman" w:cs="Times New Roman" w:eastAsia="Times New Roman" w:hAnsi="Times New Roman"/>
          <w:sz w:val="24"/>
          <w:szCs w:val="24"/>
          <w:color w:val="auto"/>
        </w:rPr>
        <w:t>şekilde yürütülmesinin sağlanması.</w:t>
      </w:r>
    </w:p>
    <w:p>
      <w:pPr>
        <w:spacing w:after="0" w:line="53" w:lineRule="exact"/>
        <w:rPr>
          <w:sz w:val="20"/>
          <w:szCs w:val="20"/>
          <w:color w:val="auto"/>
        </w:rPr>
      </w:pPr>
    </w:p>
    <w:p>
      <w:pPr>
        <w:jc w:val="both"/>
        <w:ind w:firstLine="708"/>
        <w:spacing w:after="0" w:line="264" w:lineRule="auto"/>
        <w:rPr>
          <w:sz w:val="20"/>
          <w:szCs w:val="20"/>
          <w:color w:val="auto"/>
        </w:rPr>
      </w:pPr>
      <w:r>
        <w:rPr>
          <w:rFonts w:ascii="Times New Roman" w:cs="Times New Roman" w:eastAsia="Times New Roman" w:hAnsi="Times New Roman"/>
          <w:sz w:val="24"/>
          <w:szCs w:val="24"/>
          <w:color w:val="auto"/>
        </w:rPr>
        <w:t>iv</w:t>
      </w:r>
      <w:r>
        <w:rPr>
          <w:rFonts w:ascii="Times New Roman" w:cs="Times New Roman" w:eastAsia="Times New Roman" w:hAnsi="Times New Roman"/>
          <w:sz w:val="24"/>
          <w:szCs w:val="24"/>
          <w:color w:val="auto"/>
        </w:rPr>
        <w:t>) TTO modül sorumlularına birimleri ile ilgili çalışma programı, birim istatistikleri</w:t>
      </w:r>
      <w:r>
        <w:rPr>
          <w:rFonts w:ascii="Times New Roman" w:cs="Times New Roman" w:eastAsia="Times New Roman" w:hAnsi="Times New Roman"/>
          <w:sz w:val="24"/>
          <w:szCs w:val="24"/>
          <w:color w:val="auto"/>
        </w:rPr>
        <w:t xml:space="preserve"> ve </w:t>
      </w:r>
      <w:r>
        <w:rPr>
          <w:rFonts w:ascii="Times New Roman" w:cs="Times New Roman" w:eastAsia="Times New Roman" w:hAnsi="Times New Roman"/>
          <w:sz w:val="24"/>
          <w:szCs w:val="24"/>
          <w:color w:val="auto"/>
        </w:rPr>
        <w:t>faaliyet raporlarının hazırlatılması,</w:t>
      </w:r>
    </w:p>
    <w:p>
      <w:pPr>
        <w:spacing w:after="0" w:line="26" w:lineRule="exact"/>
        <w:rPr>
          <w:sz w:val="20"/>
          <w:szCs w:val="20"/>
          <w:color w:val="auto"/>
        </w:rPr>
      </w:pPr>
    </w:p>
    <w:p>
      <w:pPr>
        <w:ind w:left="700" w:right="620"/>
        <w:spacing w:after="0" w:line="266" w:lineRule="auto"/>
        <w:rPr>
          <w:sz w:val="20"/>
          <w:szCs w:val="20"/>
          <w:color w:val="auto"/>
        </w:rPr>
      </w:pPr>
      <w:r>
        <w:rPr>
          <w:rFonts w:ascii="Times New Roman" w:cs="Times New Roman" w:eastAsia="Times New Roman" w:hAnsi="Times New Roman"/>
          <w:sz w:val="24"/>
          <w:szCs w:val="24"/>
          <w:color w:val="auto"/>
        </w:rPr>
        <w:t>v</w:t>
      </w:r>
      <w:r>
        <w:rPr>
          <w:rFonts w:ascii="Times New Roman" w:cs="Times New Roman" w:eastAsia="Times New Roman" w:hAnsi="Times New Roman"/>
          <w:sz w:val="24"/>
          <w:szCs w:val="24"/>
          <w:color w:val="auto"/>
        </w:rPr>
        <w:t>) “vi” maddesinde hazırlanan raporları TTO Yönetim Kurulu onayına sunulması,</w:t>
      </w:r>
      <w:r>
        <w:rPr>
          <w:rFonts w:ascii="Times New Roman" w:cs="Times New Roman" w:eastAsia="Times New Roman" w:hAnsi="Times New Roman"/>
          <w:sz w:val="24"/>
          <w:szCs w:val="24"/>
          <w:color w:val="auto"/>
        </w:rPr>
        <w:t xml:space="preserve"> vi</w:t>
      </w:r>
      <w:r>
        <w:rPr>
          <w:rFonts w:ascii="Times New Roman" w:cs="Times New Roman" w:eastAsia="Times New Roman" w:hAnsi="Times New Roman"/>
          <w:sz w:val="24"/>
          <w:szCs w:val="24"/>
          <w:color w:val="auto"/>
        </w:rPr>
        <w:t>) TTO’nun ödenek ihtiyaçlarının TTO Yönetim Kurulu’na sunulması,</w:t>
      </w:r>
    </w:p>
    <w:p>
      <w:pPr>
        <w:spacing w:after="0" w:line="24" w:lineRule="exact"/>
        <w:rPr>
          <w:sz w:val="20"/>
          <w:szCs w:val="20"/>
          <w:color w:val="auto"/>
        </w:rPr>
      </w:pPr>
    </w:p>
    <w:p>
      <w:pPr>
        <w:jc w:val="both"/>
        <w:ind w:right="20" w:firstLine="708"/>
        <w:spacing w:after="0" w:line="264" w:lineRule="auto"/>
        <w:rPr>
          <w:sz w:val="20"/>
          <w:szCs w:val="20"/>
          <w:color w:val="auto"/>
        </w:rPr>
      </w:pPr>
      <w:r>
        <w:rPr>
          <w:rFonts w:ascii="Times New Roman" w:cs="Times New Roman" w:eastAsia="Times New Roman" w:hAnsi="Times New Roman"/>
          <w:sz w:val="24"/>
          <w:szCs w:val="24"/>
          <w:color w:val="auto"/>
        </w:rPr>
        <w:t>vii</w:t>
      </w:r>
      <w:r>
        <w:rPr>
          <w:rFonts w:ascii="Times New Roman" w:cs="Times New Roman" w:eastAsia="Times New Roman" w:hAnsi="Times New Roman"/>
          <w:sz w:val="24"/>
          <w:szCs w:val="24"/>
          <w:color w:val="auto"/>
        </w:rPr>
        <w:t>) TTO’nun güncel gelişmelere göre, işleyişi ve yapısı ile ilgili alternatif öneriler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oluşturarak TTO Yönetim Kurulu’na sunulması,</w:t>
      </w:r>
    </w:p>
    <w:p>
      <w:pPr>
        <w:spacing w:after="0" w:line="26"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4"/>
          <w:szCs w:val="24"/>
          <w:color w:val="auto"/>
        </w:rPr>
        <w:t>viii</w:t>
      </w:r>
      <w:r>
        <w:rPr>
          <w:rFonts w:ascii="Times New Roman" w:cs="Times New Roman" w:eastAsia="Times New Roman" w:hAnsi="Times New Roman"/>
          <w:sz w:val="24"/>
          <w:szCs w:val="24"/>
          <w:color w:val="auto"/>
        </w:rPr>
        <w:t>) TTO’nun onaylanmış bütçesinin gelir ve gider planlarının hazırlanması, yönetilmesi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ve gerekli hallerde bütçe kalemleri arasındaki transferlerin yapılmasının TTO Yönetim Kurulu’na sunulması,</w:t>
      </w:r>
    </w:p>
    <w:p>
      <w:pPr>
        <w:spacing w:after="0" w:line="19" w:lineRule="exact"/>
        <w:rPr>
          <w:sz w:val="20"/>
          <w:szCs w:val="20"/>
          <w:color w:val="auto"/>
        </w:rPr>
      </w:pPr>
    </w:p>
    <w:p>
      <w:pPr>
        <w:jc w:val="both"/>
        <w:ind w:right="20" w:firstLine="708"/>
        <w:spacing w:after="0" w:line="264" w:lineRule="auto"/>
        <w:rPr>
          <w:sz w:val="20"/>
          <w:szCs w:val="20"/>
          <w:color w:val="auto"/>
        </w:rPr>
      </w:pPr>
      <w:r>
        <w:rPr>
          <w:rFonts w:ascii="Times New Roman" w:cs="Times New Roman" w:eastAsia="Times New Roman" w:hAnsi="Times New Roman"/>
          <w:sz w:val="24"/>
          <w:szCs w:val="24"/>
          <w:color w:val="auto"/>
        </w:rPr>
        <w:t>ix</w:t>
      </w:r>
      <w:r>
        <w:rPr>
          <w:rFonts w:ascii="Times New Roman" w:cs="Times New Roman" w:eastAsia="Times New Roman" w:hAnsi="Times New Roman"/>
          <w:sz w:val="24"/>
          <w:szCs w:val="24"/>
          <w:color w:val="auto"/>
        </w:rPr>
        <w:t>) TTO ve bağlı birimlerin, kurulların, kuluçka merkezinin, teknik ve idari personelin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düzenli ve etkin çalışmasının sağlanması,</w:t>
      </w:r>
    </w:p>
    <w:p>
      <w:pPr>
        <w:spacing w:after="0" w:line="1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x</w:t>
      </w:r>
      <w:r>
        <w:rPr>
          <w:rFonts w:ascii="Times New Roman" w:cs="Times New Roman" w:eastAsia="Times New Roman" w:hAnsi="Times New Roman"/>
          <w:sz w:val="24"/>
          <w:szCs w:val="24"/>
          <w:color w:val="auto"/>
        </w:rPr>
        <w:t>) TTO’nun yıllık faaliyet raporlarının TTO Yönetim Kurulu’na sunulması,</w:t>
      </w:r>
    </w:p>
    <w:p>
      <w:pPr>
        <w:spacing w:after="0" w:line="365" w:lineRule="exact"/>
        <w:rPr>
          <w:sz w:val="20"/>
          <w:szCs w:val="20"/>
          <w:color w:val="auto"/>
        </w:rPr>
      </w:pPr>
    </w:p>
    <w:p>
      <w:pPr>
        <w:ind w:left="720" w:hanging="361"/>
        <w:spacing w:after="0"/>
        <w:tabs>
          <w:tab w:leader="none" w:pos="720" w:val="left"/>
        </w:tabs>
        <w:numPr>
          <w:ilvl w:val="0"/>
          <w:numId w:val="26"/>
        </w:numPr>
        <w:rPr>
          <w:rFonts w:ascii="Arial" w:cs="Arial" w:eastAsia="Arial" w:hAnsi="Arial"/>
          <w:sz w:val="20"/>
          <w:szCs w:val="20"/>
          <w:b w:val="1"/>
          <w:bCs w:val="1"/>
          <w:color w:val="auto"/>
        </w:rPr>
      </w:pPr>
      <w:r>
        <w:rPr>
          <w:rFonts w:ascii="Times New Roman" w:cs="Times New Roman" w:eastAsia="Times New Roman" w:hAnsi="Times New Roman"/>
          <w:sz w:val="24"/>
          <w:szCs w:val="24"/>
          <w:b w:val="1"/>
          <w:bCs w:val="1"/>
          <w:color w:val="auto"/>
        </w:rPr>
        <w:t>TTO Danışma Kurulu’nun Görev, Yetki ve Sorumlulukları:</w:t>
      </w:r>
    </w:p>
    <w:p>
      <w:pPr>
        <w:spacing w:after="0" w:line="36" w:lineRule="exact"/>
        <w:rPr>
          <w:rFonts w:ascii="Arial" w:cs="Arial" w:eastAsia="Arial" w:hAnsi="Arial"/>
          <w:sz w:val="20"/>
          <w:szCs w:val="20"/>
          <w:b w:val="1"/>
          <w:bCs w:val="1"/>
          <w:color w:val="auto"/>
        </w:rPr>
      </w:pPr>
    </w:p>
    <w:p>
      <w:pPr>
        <w:ind w:left="1080" w:hanging="361"/>
        <w:spacing w:after="0"/>
        <w:tabs>
          <w:tab w:leader="none" w:pos="1080" w:val="left"/>
        </w:tabs>
        <w:numPr>
          <w:ilvl w:val="1"/>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 faaliyetlerine ilişkin süreçlerin belirlenmesine katkı sağlanması,</w:t>
      </w:r>
    </w:p>
    <w:p>
      <w:pPr>
        <w:spacing w:after="0" w:line="53" w:lineRule="exact"/>
        <w:rPr>
          <w:rFonts w:ascii="Times New Roman" w:cs="Times New Roman" w:eastAsia="Times New Roman" w:hAnsi="Times New Roman"/>
          <w:sz w:val="24"/>
          <w:szCs w:val="24"/>
          <w:color w:val="auto"/>
        </w:rPr>
      </w:pPr>
    </w:p>
    <w:p>
      <w:pPr>
        <w:ind w:left="1080" w:right="160" w:hanging="361"/>
        <w:spacing w:after="0" w:line="266" w:lineRule="auto"/>
        <w:tabs>
          <w:tab w:leader="none" w:pos="1080" w:val="left"/>
        </w:tabs>
        <w:numPr>
          <w:ilvl w:val="1"/>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 faaliyetlerine ilişkin yönerge vb. hazırlanmasında, ilgi</w:t>
      </w:r>
      <w:r>
        <w:rPr>
          <w:rFonts w:ascii="Times New Roman" w:cs="Times New Roman" w:eastAsia="Times New Roman" w:hAnsi="Times New Roman"/>
          <w:sz w:val="24"/>
          <w:szCs w:val="24"/>
          <w:color w:val="auto"/>
        </w:rPr>
        <w:t>li konularda kararlar</w:t>
      </w:r>
      <w:r>
        <w:rPr>
          <w:rFonts w:ascii="Times New Roman" w:cs="Times New Roman" w:eastAsia="Times New Roman" w:hAnsi="Times New Roman"/>
          <w:sz w:val="24"/>
          <w:szCs w:val="24"/>
          <w:color w:val="auto"/>
        </w:rPr>
        <w:t xml:space="preserve"> alınmasına katkı sağlanması,</w:t>
      </w:r>
    </w:p>
    <w:p>
      <w:pPr>
        <w:spacing w:after="0" w:line="24" w:lineRule="exact"/>
        <w:rPr>
          <w:rFonts w:ascii="Times New Roman" w:cs="Times New Roman" w:eastAsia="Times New Roman" w:hAnsi="Times New Roman"/>
          <w:sz w:val="24"/>
          <w:szCs w:val="24"/>
          <w:color w:val="auto"/>
        </w:rPr>
      </w:pPr>
    </w:p>
    <w:p>
      <w:pPr>
        <w:jc w:val="both"/>
        <w:ind w:left="1080" w:right="160" w:hanging="361"/>
        <w:spacing w:after="0" w:line="272" w:lineRule="auto"/>
        <w:tabs>
          <w:tab w:leader="none" w:pos="1080" w:val="left"/>
        </w:tabs>
        <w:numPr>
          <w:ilvl w:val="1"/>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TTO’nun amacına uygun olarak, Üniversitenin araştırma, inovasyon ve girişimcilik konularında önceliklerinin belirlenmesi, araştırma politikalarının geliştirilmesi ve stratejik hedefler doğrultusunda çalışmaların yürütülmesi konularında, öneriler geliştirme ve fikirler oluşturulmasına katkı sağlanması</w:t>
      </w:r>
      <w:r>
        <w:rPr>
          <w:rFonts w:ascii="Times New Roman" w:cs="Times New Roman" w:eastAsia="Times New Roman" w:hAnsi="Times New Roman"/>
          <w:sz w:val="24"/>
          <w:szCs w:val="24"/>
          <w:color w:val="auto"/>
        </w:rPr>
        <w:t>;</w:t>
      </w:r>
    </w:p>
    <w:p>
      <w:pPr>
        <w:spacing w:after="0" w:line="11" w:lineRule="exact"/>
        <w:rPr>
          <w:rFonts w:ascii="Times New Roman" w:cs="Times New Roman" w:eastAsia="Times New Roman" w:hAnsi="Times New Roman"/>
          <w:sz w:val="24"/>
          <w:szCs w:val="24"/>
          <w:color w:val="auto"/>
        </w:rPr>
      </w:pPr>
    </w:p>
    <w:p>
      <w:pPr>
        <w:ind w:left="720" w:hanging="361"/>
        <w:spacing w:after="0"/>
        <w:tabs>
          <w:tab w:leader="none" w:pos="720" w:val="left"/>
        </w:tabs>
        <w:numPr>
          <w:ilvl w:val="0"/>
          <w:numId w:val="26"/>
        </w:numPr>
        <w:rPr>
          <w:rFonts w:ascii="Arial" w:cs="Arial" w:eastAsia="Arial" w:hAnsi="Arial"/>
          <w:sz w:val="20"/>
          <w:szCs w:val="20"/>
          <w:b w:val="1"/>
          <w:bCs w:val="1"/>
          <w:color w:val="auto"/>
        </w:rPr>
      </w:pPr>
      <w:r>
        <w:rPr>
          <w:rFonts w:ascii="Times New Roman" w:cs="Times New Roman" w:eastAsia="Times New Roman" w:hAnsi="Times New Roman"/>
          <w:sz w:val="24"/>
          <w:szCs w:val="24"/>
          <w:b w:val="1"/>
          <w:bCs w:val="1"/>
          <w:color w:val="auto"/>
        </w:rPr>
        <w:t>TTO FSMH Danışma Kurulu’nun Görev, Yetki ve Sorumlulukları:</w:t>
      </w:r>
    </w:p>
    <w:p>
      <w:pPr>
        <w:spacing w:after="0" w:line="36" w:lineRule="exact"/>
        <w:rPr>
          <w:rFonts w:ascii="Arial" w:cs="Arial" w:eastAsia="Arial" w:hAnsi="Arial"/>
          <w:sz w:val="20"/>
          <w:szCs w:val="20"/>
          <w:b w:val="1"/>
          <w:bCs w:val="1"/>
          <w:color w:val="auto"/>
        </w:rPr>
      </w:pPr>
    </w:p>
    <w:p>
      <w:pPr>
        <w:ind w:left="1080" w:hanging="361"/>
        <w:spacing w:after="0"/>
        <w:tabs>
          <w:tab w:leader="none" w:pos="1080" w:val="left"/>
        </w:tabs>
        <w:numPr>
          <w:ilvl w:val="1"/>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FSMH ile ilgili stratejilerin belirlenmesine katkı sağlanması,</w:t>
      </w:r>
    </w:p>
    <w:p>
      <w:pPr>
        <w:spacing w:after="0" w:line="53" w:lineRule="exact"/>
        <w:rPr>
          <w:rFonts w:ascii="Times New Roman" w:cs="Times New Roman" w:eastAsia="Times New Roman" w:hAnsi="Times New Roman"/>
          <w:sz w:val="24"/>
          <w:szCs w:val="24"/>
          <w:color w:val="auto"/>
        </w:rPr>
      </w:pPr>
    </w:p>
    <w:p>
      <w:pPr>
        <w:ind w:left="1080" w:right="160" w:hanging="361"/>
        <w:spacing w:after="0" w:line="266" w:lineRule="auto"/>
        <w:tabs>
          <w:tab w:leader="none" w:pos="1080" w:val="left"/>
        </w:tabs>
        <w:numPr>
          <w:ilvl w:val="1"/>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Öğretim </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lemanı ve araştırmacılar tarafından gelen patent önerilerinin Üniversite patenti kapsamında değerlendirilip değerlendirilmeyeceğine karar verilmesi,</w:t>
      </w:r>
    </w:p>
    <w:p>
      <w:pPr>
        <w:spacing w:after="0" w:line="12" w:lineRule="exact"/>
        <w:rPr>
          <w:rFonts w:ascii="Times New Roman" w:cs="Times New Roman" w:eastAsia="Times New Roman" w:hAnsi="Times New Roman"/>
          <w:sz w:val="24"/>
          <w:szCs w:val="24"/>
          <w:color w:val="auto"/>
        </w:rPr>
      </w:pPr>
    </w:p>
    <w:p>
      <w:pPr>
        <w:ind w:left="1080" w:hanging="361"/>
        <w:spacing w:after="0"/>
        <w:tabs>
          <w:tab w:leader="none" w:pos="1080" w:val="left"/>
        </w:tabs>
        <w:numPr>
          <w:ilvl w:val="1"/>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Patentlerin lisanslanması ile ilgili önerilerde bulunulması,</w:t>
      </w:r>
    </w:p>
    <w:p>
      <w:pPr>
        <w:spacing w:after="0" w:line="53" w:lineRule="exact"/>
        <w:rPr>
          <w:rFonts w:ascii="Times New Roman" w:cs="Times New Roman" w:eastAsia="Times New Roman" w:hAnsi="Times New Roman"/>
          <w:sz w:val="24"/>
          <w:szCs w:val="24"/>
          <w:color w:val="auto"/>
        </w:rPr>
      </w:pPr>
    </w:p>
    <w:p>
      <w:pPr>
        <w:ind w:left="1080" w:right="160" w:hanging="361"/>
        <w:spacing w:after="0" w:line="265" w:lineRule="auto"/>
        <w:tabs>
          <w:tab w:leader="none" w:pos="1080" w:val="left"/>
        </w:tabs>
        <w:numPr>
          <w:ilvl w:val="1"/>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Lisanslama süreçlerinde stratejik kararların alınması; değerleme çalışmaları neticesinde, fiyatların belirlenmesine </w:t>
      </w:r>
      <w:r>
        <w:rPr>
          <w:rFonts w:ascii="Times New Roman" w:cs="Times New Roman" w:eastAsia="Times New Roman" w:hAnsi="Times New Roman"/>
          <w:sz w:val="24"/>
          <w:szCs w:val="24"/>
          <w:color w:val="auto"/>
        </w:rPr>
        <w:t>ve alt-</w:t>
      </w:r>
      <w:r>
        <w:rPr>
          <w:rFonts w:ascii="Times New Roman" w:cs="Times New Roman" w:eastAsia="Times New Roman" w:hAnsi="Times New Roman"/>
          <w:sz w:val="24"/>
          <w:szCs w:val="24"/>
          <w:color w:val="auto"/>
        </w:rPr>
        <w:t xml:space="preserve">üst sınırlarına </w:t>
      </w:r>
      <w:r>
        <w:rPr>
          <w:rFonts w:ascii="Times New Roman" w:cs="Times New Roman" w:eastAsia="Times New Roman" w:hAnsi="Times New Roman"/>
          <w:sz w:val="24"/>
          <w:szCs w:val="24"/>
          <w:color w:val="auto"/>
        </w:rPr>
        <w:t>karar verilmesi,</w:t>
      </w:r>
    </w:p>
    <w:p>
      <w:pPr>
        <w:spacing w:after="0" w:line="17" w:lineRule="exact"/>
        <w:rPr>
          <w:rFonts w:ascii="Times New Roman" w:cs="Times New Roman" w:eastAsia="Times New Roman" w:hAnsi="Times New Roman"/>
          <w:sz w:val="24"/>
          <w:szCs w:val="24"/>
          <w:color w:val="auto"/>
        </w:rPr>
      </w:pPr>
    </w:p>
    <w:p>
      <w:pPr>
        <w:ind w:left="720" w:hanging="361"/>
        <w:spacing w:after="0"/>
        <w:tabs>
          <w:tab w:leader="none" w:pos="720" w:val="left"/>
        </w:tabs>
        <w:numPr>
          <w:ilvl w:val="0"/>
          <w:numId w:val="26"/>
        </w:numPr>
        <w:rPr>
          <w:rFonts w:ascii="Arial" w:cs="Arial" w:eastAsia="Arial" w:hAnsi="Arial"/>
          <w:sz w:val="20"/>
          <w:szCs w:val="20"/>
          <w:b w:val="1"/>
          <w:bCs w:val="1"/>
          <w:color w:val="auto"/>
        </w:rPr>
      </w:pPr>
      <w:r>
        <w:rPr>
          <w:rFonts w:ascii="Times New Roman" w:cs="Times New Roman" w:eastAsia="Times New Roman" w:hAnsi="Times New Roman"/>
          <w:sz w:val="24"/>
          <w:szCs w:val="24"/>
          <w:b w:val="1"/>
          <w:bCs w:val="1"/>
          <w:color w:val="auto"/>
        </w:rPr>
        <w:t>TTO Girişimcilik Danışma Kurulu’nun Görev, Yetki ve Sorumlulukları:</w:t>
      </w:r>
    </w:p>
    <w:p>
      <w:pPr>
        <w:spacing w:after="0" w:line="38" w:lineRule="exact"/>
        <w:rPr>
          <w:rFonts w:ascii="Arial" w:cs="Arial" w:eastAsia="Arial" w:hAnsi="Arial"/>
          <w:sz w:val="20"/>
          <w:szCs w:val="20"/>
          <w:b w:val="1"/>
          <w:bCs w:val="1"/>
          <w:color w:val="auto"/>
        </w:rPr>
      </w:pPr>
    </w:p>
    <w:p>
      <w:pPr>
        <w:ind w:left="1080" w:hanging="361"/>
        <w:spacing w:after="0"/>
        <w:tabs>
          <w:tab w:leader="none" w:pos="1080" w:val="left"/>
        </w:tabs>
        <w:numPr>
          <w:ilvl w:val="1"/>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Girişimcilik ile ilgili stratejilerin belirlenmesine katkı sağlanması,</w:t>
      </w:r>
    </w:p>
    <w:p>
      <w:pPr>
        <w:spacing w:after="0" w:line="53" w:lineRule="exact"/>
        <w:rPr>
          <w:rFonts w:ascii="Times New Roman" w:cs="Times New Roman" w:eastAsia="Times New Roman" w:hAnsi="Times New Roman"/>
          <w:sz w:val="24"/>
          <w:szCs w:val="24"/>
          <w:color w:val="auto"/>
        </w:rPr>
      </w:pPr>
    </w:p>
    <w:p>
      <w:pPr>
        <w:ind w:left="1080" w:right="160" w:hanging="361"/>
        <w:spacing w:after="0" w:line="264" w:lineRule="auto"/>
        <w:tabs>
          <w:tab w:leader="none" w:pos="1080" w:val="left"/>
        </w:tabs>
        <w:numPr>
          <w:ilvl w:val="1"/>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Kuluçkalığa alınması planlanan girişimci adayları ile ilgili değerlendirme yapılmasına katkı sağlanması ve seçilecek </w:t>
      </w:r>
      <w:r>
        <w:rPr>
          <w:rFonts w:ascii="Times New Roman" w:cs="Times New Roman" w:eastAsia="Times New Roman" w:hAnsi="Times New Roman"/>
          <w:sz w:val="24"/>
          <w:szCs w:val="24"/>
          <w:color w:val="auto"/>
        </w:rPr>
        <w:t>nihai adaylara karar verilmesi,</w:t>
      </w:r>
    </w:p>
    <w:p>
      <w:pPr>
        <w:spacing w:after="0" w:line="26" w:lineRule="exact"/>
        <w:rPr>
          <w:rFonts w:ascii="Times New Roman" w:cs="Times New Roman" w:eastAsia="Times New Roman" w:hAnsi="Times New Roman"/>
          <w:sz w:val="24"/>
          <w:szCs w:val="24"/>
          <w:color w:val="auto"/>
        </w:rPr>
      </w:pPr>
    </w:p>
    <w:p>
      <w:pPr>
        <w:ind w:left="1080" w:right="160" w:hanging="361"/>
        <w:spacing w:after="0" w:line="266" w:lineRule="auto"/>
        <w:tabs>
          <w:tab w:leader="none" w:pos="1080" w:val="left"/>
        </w:tabs>
        <w:numPr>
          <w:ilvl w:val="1"/>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Öğretim </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lemanı ve araştırmacılar tarafından kurulacak spin</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off’lara katkı sağlanması,</w:t>
      </w:r>
    </w:p>
    <w:p>
      <w:pPr>
        <w:spacing w:after="0" w:line="12" w:lineRule="exact"/>
        <w:rPr>
          <w:rFonts w:ascii="Times New Roman" w:cs="Times New Roman" w:eastAsia="Times New Roman" w:hAnsi="Times New Roman"/>
          <w:sz w:val="24"/>
          <w:szCs w:val="24"/>
          <w:color w:val="auto"/>
        </w:rPr>
      </w:pPr>
    </w:p>
    <w:p>
      <w:pPr>
        <w:ind w:left="1080" w:hanging="361"/>
        <w:spacing w:after="0"/>
        <w:tabs>
          <w:tab w:leader="none" w:pos="1080" w:val="left"/>
        </w:tabs>
        <w:numPr>
          <w:ilvl w:val="1"/>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TTO’nun ilgili biriminin faaliyetlerine yönlendirme yaparak katkı sağlanması</w:t>
      </w: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TTO’nun İdari ve Teknik Personel Altyapısı</w:t>
      </w:r>
    </w:p>
    <w:p>
      <w:pPr>
        <w:spacing w:after="0" w:line="17" w:lineRule="exact"/>
        <w:rPr>
          <w:sz w:val="20"/>
          <w:szCs w:val="20"/>
          <w:color w:val="auto"/>
        </w:rPr>
      </w:pPr>
    </w:p>
    <w:p>
      <w:pPr>
        <w:jc w:val="center"/>
        <w:ind w:right="160"/>
        <w:spacing w:after="0"/>
        <w:rPr>
          <w:sz w:val="20"/>
          <w:szCs w:val="20"/>
          <w:color w:val="auto"/>
        </w:rPr>
      </w:pPr>
      <w:r>
        <w:rPr>
          <w:rFonts w:ascii="Arial" w:cs="Arial" w:eastAsia="Arial" w:hAnsi="Arial"/>
          <w:sz w:val="20"/>
          <w:szCs w:val="20"/>
          <w:color w:val="auto"/>
        </w:rPr>
        <w:t>14</w:t>
      </w:r>
    </w:p>
    <w:p>
      <w:pPr>
        <w:spacing w:after="0" w:line="226" w:lineRule="exact"/>
        <w:rPr>
          <w:sz w:val="20"/>
          <w:szCs w:val="20"/>
          <w:color w:val="auto"/>
        </w:rPr>
      </w:pPr>
    </w:p>
    <w:p>
      <w:pPr>
        <w:ind w:left="6440"/>
        <w:spacing w:after="0"/>
        <w:rPr>
          <w:sz w:val="20"/>
          <w:szCs w:val="20"/>
          <w:color w:val="auto"/>
        </w:rPr>
      </w:pPr>
      <w:r>
        <w:rPr>
          <w:rFonts w:ascii="Times New Roman" w:cs="Times New Roman" w:eastAsia="Times New Roman" w:hAnsi="Times New Roman"/>
          <w:sz w:val="20"/>
          <w:szCs w:val="20"/>
          <w:color w:val="auto"/>
        </w:rPr>
        <w:t>Senato K.T. / No: 13.04.2016/13</w:t>
      </w:r>
    </w:p>
    <w:p>
      <w:pPr>
        <w:ind w:left="5500"/>
        <w:spacing w:after="0"/>
        <w:rPr>
          <w:sz w:val="20"/>
          <w:szCs w:val="20"/>
          <w:color w:val="auto"/>
        </w:rPr>
      </w:pPr>
      <w:r>
        <w:rPr>
          <w:rFonts w:ascii="Times New Roman" w:cs="Times New Roman" w:eastAsia="Times New Roman" w:hAnsi="Times New Roman"/>
          <w:sz w:val="20"/>
          <w:szCs w:val="20"/>
          <w:color w:val="auto"/>
        </w:rPr>
        <w:t>Revizyon Mütevelli K.T./No: 25.12.2018/12</w:t>
      </w:r>
    </w:p>
    <w:p>
      <w:pPr>
        <w:sectPr>
          <w:pgSz w:w="11900" w:h="16838" w:orient="portrait"/>
          <w:cols w:equalWidth="0" w:num="1">
            <w:col w:w="9220"/>
          </w:cols>
          <w:pgMar w:left="1420" w:top="1411" w:right="1266" w:bottom="632" w:gutter="0" w:footer="0" w:header="0"/>
        </w:sectPr>
      </w:pPr>
    </w:p>
    <w:bookmarkStart w:id="14" w:name="page15"/>
    <w:bookmarkEnd w:id="14"/>
    <w:p>
      <w:pPr>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MADDE - 17 </w:t>
      </w:r>
      <w:r>
        <w:rPr>
          <w:rFonts w:ascii="Times New Roman" w:cs="Times New Roman" w:eastAsia="Times New Roman" w:hAnsi="Times New Roman"/>
          <w:sz w:val="24"/>
          <w:szCs w:val="24"/>
          <w:color w:val="auto"/>
        </w:rPr>
        <w:t>Şekil 1’de belirtilen organizasyon şeması kapsamında TTO’nun idari ve teknik</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personel altyapısı aşağıda belirtilmiştir</w:t>
      </w:r>
      <w:r>
        <w:rPr>
          <w:rFonts w:ascii="Times New Roman" w:cs="Times New Roman" w:eastAsia="Times New Roman" w:hAnsi="Times New Roman"/>
          <w:sz w:val="24"/>
          <w:szCs w:val="24"/>
          <w:color w:val="auto"/>
        </w:rPr>
        <w:t>;</w:t>
      </w:r>
    </w:p>
    <w:p>
      <w:pPr>
        <w:spacing w:after="0" w:line="26" w:lineRule="exact"/>
        <w:rPr>
          <w:sz w:val="20"/>
          <w:szCs w:val="20"/>
          <w:color w:val="auto"/>
        </w:rPr>
      </w:pPr>
    </w:p>
    <w:p>
      <w:pPr>
        <w:ind w:left="720" w:right="20" w:hanging="361"/>
        <w:spacing w:after="0" w:line="266" w:lineRule="auto"/>
        <w:tabs>
          <w:tab w:leader="none" w:pos="720" w:val="left"/>
        </w:tabs>
        <w:numPr>
          <w:ilvl w:val="0"/>
          <w:numId w:val="27"/>
        </w:numPr>
        <w:rPr>
          <w:rFonts w:ascii="Arial" w:cs="Arial" w:eastAsia="Arial" w:hAnsi="Arial"/>
          <w:sz w:val="20"/>
          <w:szCs w:val="20"/>
          <w:b w:val="1"/>
          <w:bCs w:val="1"/>
          <w:color w:val="auto"/>
        </w:rPr>
      </w:pPr>
      <w:r>
        <w:rPr>
          <w:rFonts w:ascii="Times New Roman" w:cs="Times New Roman" w:eastAsia="Times New Roman" w:hAnsi="Times New Roman"/>
          <w:sz w:val="24"/>
          <w:szCs w:val="24"/>
          <w:b w:val="1"/>
          <w:bCs w:val="1"/>
          <w:color w:val="auto"/>
        </w:rPr>
        <w:t xml:space="preserve">İdari Personel: </w:t>
      </w:r>
      <w:r>
        <w:rPr>
          <w:rFonts w:ascii="Times New Roman" w:cs="Times New Roman" w:eastAsia="Times New Roman" w:hAnsi="Times New Roman"/>
          <w:sz w:val="24"/>
          <w:szCs w:val="24"/>
          <w:color w:val="auto"/>
        </w:rPr>
        <w:t>Satın alma, hukuk, insan kaynakları, muhasebe, güvenlik, bilişim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hizmetleri vb. idari işlerde Üniversitenin ilgili birimlerinden destek alınır</w:t>
      </w:r>
      <w:r>
        <w:rPr>
          <w:rFonts w:ascii="Times New Roman" w:cs="Times New Roman" w:eastAsia="Times New Roman" w:hAnsi="Times New Roman"/>
          <w:sz w:val="24"/>
          <w:szCs w:val="24"/>
          <w:color w:val="auto"/>
        </w:rPr>
        <w:t>.</w:t>
      </w:r>
    </w:p>
    <w:p>
      <w:pPr>
        <w:spacing w:after="0" w:line="24" w:lineRule="exact"/>
        <w:rPr>
          <w:rFonts w:ascii="Arial" w:cs="Arial" w:eastAsia="Arial" w:hAnsi="Arial"/>
          <w:sz w:val="20"/>
          <w:szCs w:val="20"/>
          <w:b w:val="1"/>
          <w:bCs w:val="1"/>
          <w:color w:val="auto"/>
        </w:rPr>
      </w:pPr>
    </w:p>
    <w:p>
      <w:pPr>
        <w:jc w:val="both"/>
        <w:ind w:left="720" w:hanging="361"/>
        <w:spacing w:after="0" w:line="274" w:lineRule="auto"/>
        <w:tabs>
          <w:tab w:leader="none" w:pos="720" w:val="left"/>
        </w:tabs>
        <w:numPr>
          <w:ilvl w:val="0"/>
          <w:numId w:val="27"/>
        </w:numPr>
        <w:rPr>
          <w:rFonts w:ascii="Arial" w:cs="Arial" w:eastAsia="Arial" w:hAnsi="Arial"/>
          <w:sz w:val="20"/>
          <w:szCs w:val="20"/>
          <w:b w:val="1"/>
          <w:bCs w:val="1"/>
          <w:color w:val="auto"/>
        </w:rPr>
      </w:pPr>
      <w:r>
        <w:rPr>
          <w:rFonts w:ascii="Times New Roman" w:cs="Times New Roman" w:eastAsia="Times New Roman" w:hAnsi="Times New Roman"/>
          <w:sz w:val="24"/>
          <w:szCs w:val="24"/>
          <w:b w:val="1"/>
          <w:bCs w:val="1"/>
          <w:color w:val="auto"/>
        </w:rPr>
        <w:t xml:space="preserve">Teknik Personel: </w:t>
      </w:r>
      <w:r>
        <w:rPr>
          <w:rFonts w:ascii="Times New Roman" w:cs="Times New Roman" w:eastAsia="Times New Roman" w:hAnsi="Times New Roman"/>
          <w:sz w:val="24"/>
          <w:szCs w:val="24"/>
          <w:color w:val="auto"/>
        </w:rPr>
        <w:t>TTO’da her biri bir modülden sorumlu 6 (altı) ekip ve bu ekiplerden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birine bağlı kuluçkalık bulunmaktadır. Modül çalışanları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Yönetim Kurulu önerisi, Rektörün uygun görüşü ve Mütevelli Heyet Başkanının Onayı ile atanır. Gerektiğinde ilgili pozisyonlar için ilanla personel alımı gerçekleştirilebilir. TTO Ofis Yöneticisi gerekli görmesi halinde, Modül 2, Modül 3 ve Modül 6 personel adaylarına yazılı ifade ve araştırma becerilerini ölçmeye yönelik uygulamalı sınav yapabilir. Başarılı adaylar Yönetim Kurulu onayına sunulur. Seçilen personel Rektörün uygun görüşü ve Mütevelli Heyet Başkanının onayı ile göreve başlatılır. Her bir modülün teknik personel yapılanması şu şekildedir:</w:t>
      </w:r>
    </w:p>
    <w:p>
      <w:pPr>
        <w:spacing w:after="0" w:line="20" w:lineRule="exact"/>
        <w:rPr>
          <w:rFonts w:ascii="Arial" w:cs="Arial" w:eastAsia="Arial" w:hAnsi="Arial"/>
          <w:sz w:val="20"/>
          <w:szCs w:val="20"/>
          <w:b w:val="1"/>
          <w:bCs w:val="1"/>
          <w:color w:val="auto"/>
        </w:rPr>
      </w:pPr>
    </w:p>
    <w:p>
      <w:pPr>
        <w:ind w:left="1080" w:right="20" w:hanging="361"/>
        <w:spacing w:after="0" w:line="264" w:lineRule="auto"/>
        <w:tabs>
          <w:tab w:leader="none" w:pos="1080" w:val="left"/>
        </w:tabs>
        <w:numPr>
          <w:ilvl w:val="1"/>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Farkındalık, Tanıtım, Bilgilendirme ve Eğitim Hizmetleri Modülü: 1 (bir) modül </w:t>
      </w:r>
      <w:r>
        <w:rPr>
          <w:rFonts w:ascii="Times New Roman" w:cs="Times New Roman" w:eastAsia="Times New Roman" w:hAnsi="Times New Roman"/>
          <w:sz w:val="24"/>
          <w:szCs w:val="24"/>
          <w:color w:val="auto"/>
        </w:rPr>
        <w:t>sorumlusu ve ge</w:t>
      </w:r>
      <w:r>
        <w:rPr>
          <w:rFonts w:ascii="Times New Roman" w:cs="Times New Roman" w:eastAsia="Times New Roman" w:hAnsi="Times New Roman"/>
          <w:sz w:val="24"/>
          <w:szCs w:val="24"/>
          <w:color w:val="auto"/>
        </w:rPr>
        <w:t>rektiği</w:t>
      </w:r>
      <w:r>
        <w:rPr>
          <w:rFonts w:ascii="Times New Roman" w:cs="Times New Roman" w:eastAsia="Times New Roman" w:hAnsi="Times New Roman"/>
          <w:sz w:val="24"/>
          <w:szCs w:val="24"/>
          <w:color w:val="auto"/>
        </w:rPr>
        <w:t xml:space="preserve"> kadar teknik personel</w:t>
      </w:r>
      <w:r>
        <w:rPr>
          <w:rFonts w:ascii="Times New Roman" w:cs="Times New Roman" w:eastAsia="Times New Roman" w:hAnsi="Times New Roman"/>
          <w:sz w:val="24"/>
          <w:szCs w:val="24"/>
          <w:color w:val="auto"/>
        </w:rPr>
        <w:t>den oluşmaktadır.</w:t>
      </w:r>
    </w:p>
    <w:p>
      <w:pPr>
        <w:spacing w:after="0" w:line="26" w:lineRule="exact"/>
        <w:rPr>
          <w:rFonts w:ascii="Times New Roman" w:cs="Times New Roman" w:eastAsia="Times New Roman" w:hAnsi="Times New Roman"/>
          <w:sz w:val="24"/>
          <w:szCs w:val="24"/>
          <w:color w:val="auto"/>
        </w:rPr>
      </w:pPr>
    </w:p>
    <w:p>
      <w:pPr>
        <w:jc w:val="both"/>
        <w:ind w:left="1440" w:right="20" w:hanging="361"/>
        <w:spacing w:after="0" w:line="271" w:lineRule="auto"/>
        <w:tabs>
          <w:tab w:leader="none" w:pos="1440" w:val="left"/>
        </w:tabs>
        <w:numPr>
          <w:ilvl w:val="2"/>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Modül Sorumlusunun Nitelikleri: En az lisans derecesine sahip, organizasyon becerisine haiz, Office yazılımlarına hakim, Türkçe ve İngilizce bilgisi ileri, yazılı ve sözlü </w:t>
      </w:r>
      <w:r>
        <w:rPr>
          <w:rFonts w:ascii="Times New Roman" w:cs="Times New Roman" w:eastAsia="Times New Roman" w:hAnsi="Times New Roman"/>
          <w:sz w:val="24"/>
          <w:szCs w:val="24"/>
          <w:color w:val="auto"/>
        </w:rPr>
        <w:t>ifadede yetkin olmak,</w:t>
      </w:r>
    </w:p>
    <w:p>
      <w:pPr>
        <w:spacing w:after="0" w:line="17" w:lineRule="exact"/>
        <w:rPr>
          <w:rFonts w:ascii="Times New Roman" w:cs="Times New Roman" w:eastAsia="Times New Roman" w:hAnsi="Times New Roman"/>
          <w:sz w:val="24"/>
          <w:szCs w:val="24"/>
          <w:color w:val="auto"/>
        </w:rPr>
      </w:pPr>
    </w:p>
    <w:p>
      <w:pPr>
        <w:jc w:val="both"/>
        <w:ind w:left="1440" w:hanging="361"/>
        <w:spacing w:after="0" w:line="286" w:lineRule="auto"/>
        <w:tabs>
          <w:tab w:leader="none" w:pos="1440" w:val="left"/>
        </w:tabs>
        <w:numPr>
          <w:ilvl w:val="2"/>
          <w:numId w:val="27"/>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Teknik Personelin Nitelikleri: En az lisans derecesine sahip</w:t>
      </w:r>
      <w:r>
        <w:rPr>
          <w:rFonts w:ascii="Times New Roman" w:cs="Times New Roman" w:eastAsia="Times New Roman" w:hAnsi="Times New Roman"/>
          <w:sz w:val="23"/>
          <w:szCs w:val="23"/>
          <w:color w:val="auto"/>
        </w:rPr>
        <w:t>, yazılı ve sözlü ifade</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color w:val="auto"/>
        </w:rPr>
        <w:t xml:space="preserve">becerileri gelişkin, Office yazılımlarına hakim ve ekip çalışmasına yatkın </w:t>
      </w:r>
      <w:r>
        <w:rPr>
          <w:rFonts w:ascii="Times New Roman" w:cs="Times New Roman" w:eastAsia="Times New Roman" w:hAnsi="Times New Roman"/>
          <w:sz w:val="23"/>
          <w:szCs w:val="23"/>
          <w:color w:val="auto"/>
        </w:rPr>
        <w:t>olmak.</w:t>
      </w:r>
    </w:p>
    <w:p>
      <w:pPr>
        <w:spacing w:after="0" w:line="5" w:lineRule="exact"/>
        <w:rPr>
          <w:rFonts w:ascii="Times New Roman" w:cs="Times New Roman" w:eastAsia="Times New Roman" w:hAnsi="Times New Roman"/>
          <w:sz w:val="23"/>
          <w:szCs w:val="23"/>
          <w:color w:val="auto"/>
        </w:rPr>
      </w:pPr>
    </w:p>
    <w:p>
      <w:pPr>
        <w:ind w:left="1080" w:right="20" w:hanging="361"/>
        <w:spacing w:after="0" w:line="265" w:lineRule="auto"/>
        <w:tabs>
          <w:tab w:leader="none" w:pos="1080" w:val="left"/>
        </w:tabs>
        <w:numPr>
          <w:ilvl w:val="1"/>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Proje Geliştirme, Yönetme ve İzleme Hizmetleri Modülü: 1 (bir) modül sorumlusu </w:t>
      </w:r>
      <w:r>
        <w:rPr>
          <w:rFonts w:ascii="Times New Roman" w:cs="Times New Roman" w:eastAsia="Times New Roman" w:hAnsi="Times New Roman"/>
          <w:sz w:val="24"/>
          <w:szCs w:val="24"/>
          <w:color w:val="auto"/>
        </w:rPr>
        <w:t xml:space="preserve">ve </w:t>
      </w:r>
      <w:r>
        <w:rPr>
          <w:rFonts w:ascii="Times New Roman" w:cs="Times New Roman" w:eastAsia="Times New Roman" w:hAnsi="Times New Roman"/>
          <w:sz w:val="24"/>
          <w:szCs w:val="24"/>
          <w:color w:val="auto"/>
        </w:rPr>
        <w:t>biri finans olmak üzere</w:t>
      </w:r>
      <w:r>
        <w:rPr>
          <w:rFonts w:ascii="Times New Roman" w:cs="Times New Roman" w:eastAsia="Times New Roman" w:hAnsi="Times New Roman"/>
          <w:sz w:val="24"/>
          <w:szCs w:val="24"/>
          <w:color w:val="auto"/>
        </w:rPr>
        <w:t xml:space="preserve"> ge</w:t>
      </w:r>
      <w:r>
        <w:rPr>
          <w:rFonts w:ascii="Times New Roman" w:cs="Times New Roman" w:eastAsia="Times New Roman" w:hAnsi="Times New Roman"/>
          <w:sz w:val="24"/>
          <w:szCs w:val="24"/>
          <w:color w:val="auto"/>
        </w:rPr>
        <w:t>rektiği kadar teknik personelden oluşmaktadır.</w:t>
      </w:r>
    </w:p>
    <w:p>
      <w:pPr>
        <w:spacing w:after="0" w:line="24" w:lineRule="exact"/>
        <w:rPr>
          <w:rFonts w:ascii="Times New Roman" w:cs="Times New Roman" w:eastAsia="Times New Roman" w:hAnsi="Times New Roman"/>
          <w:sz w:val="24"/>
          <w:szCs w:val="24"/>
          <w:color w:val="auto"/>
        </w:rPr>
      </w:pPr>
    </w:p>
    <w:p>
      <w:pPr>
        <w:jc w:val="both"/>
        <w:ind w:left="1440" w:hanging="361"/>
        <w:spacing w:after="0" w:line="272" w:lineRule="auto"/>
        <w:tabs>
          <w:tab w:leader="none" w:pos="1440" w:val="left"/>
        </w:tabs>
        <w:numPr>
          <w:ilvl w:val="2"/>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Modül Sorumlusunun Nitelikleri: Mühendislik bilimlerinde </w:t>
      </w:r>
      <w:r>
        <w:rPr>
          <w:rFonts w:ascii="Times New Roman" w:cs="Times New Roman" w:eastAsia="Times New Roman" w:hAnsi="Times New Roman"/>
          <w:sz w:val="24"/>
          <w:szCs w:val="24"/>
          <w:color w:val="auto"/>
        </w:rPr>
        <w:t>en az lisans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derecesine sahip, akademik ar-ge projesi ve AB projesi deneyimi olan, ulusal ve </w:t>
      </w:r>
      <w:r>
        <w:rPr>
          <w:rFonts w:ascii="Times New Roman" w:cs="Times New Roman" w:eastAsia="Times New Roman" w:hAnsi="Times New Roman"/>
          <w:sz w:val="24"/>
          <w:szCs w:val="24"/>
          <w:color w:val="auto"/>
        </w:rPr>
        <w:t xml:space="preserve">uluslararası destek mekanizmaları mevzuatlarına hakim, tercihen PMP eğitimi almış, iletişim becerileri gelişmiş, ekip çalışmasına yatkın </w:t>
      </w:r>
      <w:r>
        <w:rPr>
          <w:rFonts w:ascii="Times New Roman" w:cs="Times New Roman" w:eastAsia="Times New Roman" w:hAnsi="Times New Roman"/>
          <w:sz w:val="24"/>
          <w:szCs w:val="24"/>
          <w:color w:val="auto"/>
        </w:rPr>
        <w:t>olmak,</w:t>
      </w:r>
    </w:p>
    <w:p>
      <w:pPr>
        <w:spacing w:after="0" w:line="18" w:lineRule="exact"/>
        <w:rPr>
          <w:rFonts w:ascii="Times New Roman" w:cs="Times New Roman" w:eastAsia="Times New Roman" w:hAnsi="Times New Roman"/>
          <w:sz w:val="24"/>
          <w:szCs w:val="24"/>
          <w:color w:val="auto"/>
        </w:rPr>
      </w:pPr>
    </w:p>
    <w:p>
      <w:pPr>
        <w:jc w:val="both"/>
        <w:ind w:left="1440" w:right="20" w:hanging="361"/>
        <w:spacing w:after="0" w:line="271" w:lineRule="auto"/>
        <w:tabs>
          <w:tab w:leader="none" w:pos="1440" w:val="left"/>
        </w:tabs>
        <w:numPr>
          <w:ilvl w:val="2"/>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Teknik Personel</w:t>
      </w:r>
      <w:r>
        <w:rPr>
          <w:rFonts w:ascii="Times New Roman" w:cs="Times New Roman" w:eastAsia="Times New Roman" w:hAnsi="Times New Roman"/>
          <w:sz w:val="24"/>
          <w:szCs w:val="24"/>
          <w:color w:val="auto"/>
        </w:rPr>
        <w:t>in Nitelikleri: Mühendislik ve/veya temel bilimlerde en az lisans</w:t>
      </w:r>
      <w:r>
        <w:rPr>
          <w:rFonts w:ascii="Times New Roman" w:cs="Times New Roman" w:eastAsia="Times New Roman" w:hAnsi="Times New Roman"/>
          <w:sz w:val="24"/>
          <w:szCs w:val="24"/>
          <w:color w:val="auto"/>
        </w:rPr>
        <w:t xml:space="preserve"> derecesine sahip, tercihen Ar-</w:t>
      </w:r>
      <w:r>
        <w:rPr>
          <w:rFonts w:ascii="Times New Roman" w:cs="Times New Roman" w:eastAsia="Times New Roman" w:hAnsi="Times New Roman"/>
          <w:sz w:val="24"/>
          <w:szCs w:val="24"/>
          <w:color w:val="auto"/>
        </w:rPr>
        <w:t>Ge projesi deneyimi olan, iletişim becerileri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gelişmiş, ekip çalışmasına yatkın </w:t>
      </w:r>
      <w:r>
        <w:rPr>
          <w:rFonts w:ascii="Times New Roman" w:cs="Times New Roman" w:eastAsia="Times New Roman" w:hAnsi="Times New Roman"/>
          <w:sz w:val="24"/>
          <w:szCs w:val="24"/>
          <w:color w:val="auto"/>
        </w:rPr>
        <w:t>olmak,</w:t>
      </w:r>
    </w:p>
    <w:p>
      <w:pPr>
        <w:spacing w:after="0" w:line="17" w:lineRule="exact"/>
        <w:rPr>
          <w:rFonts w:ascii="Times New Roman" w:cs="Times New Roman" w:eastAsia="Times New Roman" w:hAnsi="Times New Roman"/>
          <w:sz w:val="24"/>
          <w:szCs w:val="24"/>
          <w:color w:val="auto"/>
        </w:rPr>
      </w:pPr>
    </w:p>
    <w:p>
      <w:pPr>
        <w:jc w:val="both"/>
        <w:ind w:left="1440" w:hanging="361"/>
        <w:spacing w:after="0" w:line="270" w:lineRule="auto"/>
        <w:tabs>
          <w:tab w:leader="none" w:pos="1440" w:val="left"/>
        </w:tabs>
        <w:numPr>
          <w:ilvl w:val="2"/>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Finans Teknik Personelin Nitelikleri: İşletme, İktisat ve/veya Siyaset Bilimi ve Kamu Yönetimi alanlarında en az lisans derecesine sahip, </w:t>
      </w:r>
      <w:r>
        <w:rPr>
          <w:rFonts w:ascii="Times New Roman" w:cs="Times New Roman" w:eastAsia="Times New Roman" w:hAnsi="Times New Roman"/>
          <w:sz w:val="24"/>
          <w:szCs w:val="24"/>
          <w:color w:val="auto"/>
        </w:rPr>
        <w:t>destek</w:t>
      </w:r>
      <w:r>
        <w:rPr>
          <w:rFonts w:ascii="Times New Roman" w:cs="Times New Roman" w:eastAsia="Times New Roman" w:hAnsi="Times New Roman"/>
          <w:sz w:val="24"/>
          <w:szCs w:val="24"/>
          <w:color w:val="auto"/>
        </w:rPr>
        <w:t xml:space="preserve"> mekanizmalarının mali mevzuatlarına hakim, ekip çalışmasına yatkın </w:t>
      </w:r>
      <w:r>
        <w:rPr>
          <w:rFonts w:ascii="Times New Roman" w:cs="Times New Roman" w:eastAsia="Times New Roman" w:hAnsi="Times New Roman"/>
          <w:sz w:val="24"/>
          <w:szCs w:val="24"/>
          <w:color w:val="auto"/>
        </w:rPr>
        <w:t>olmak.</w:t>
      </w:r>
    </w:p>
    <w:p>
      <w:pPr>
        <w:spacing w:after="0" w:line="19" w:lineRule="exact"/>
        <w:rPr>
          <w:rFonts w:ascii="Times New Roman" w:cs="Times New Roman" w:eastAsia="Times New Roman" w:hAnsi="Times New Roman"/>
          <w:sz w:val="24"/>
          <w:szCs w:val="24"/>
          <w:color w:val="auto"/>
        </w:rPr>
      </w:pPr>
    </w:p>
    <w:p>
      <w:pPr>
        <w:ind w:left="1080" w:hanging="361"/>
        <w:spacing w:after="0" w:line="266" w:lineRule="auto"/>
        <w:tabs>
          <w:tab w:leader="none" w:pos="1080" w:val="left"/>
        </w:tabs>
        <w:numPr>
          <w:ilvl w:val="1"/>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Kamu-</w:t>
      </w:r>
      <w:r>
        <w:rPr>
          <w:rFonts w:ascii="Times New Roman" w:cs="Times New Roman" w:eastAsia="Times New Roman" w:hAnsi="Times New Roman"/>
          <w:sz w:val="24"/>
          <w:szCs w:val="24"/>
          <w:color w:val="auto"/>
        </w:rPr>
        <w:t>Üniversite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Sanayi İşbirliği Hizmetleri Modülü: 1 (bir) modül sorumlusu ve</w:t>
      </w:r>
      <w:r>
        <w:rPr>
          <w:rFonts w:ascii="Times New Roman" w:cs="Times New Roman" w:eastAsia="Times New Roman" w:hAnsi="Times New Roman"/>
          <w:sz w:val="24"/>
          <w:szCs w:val="24"/>
          <w:color w:val="auto"/>
        </w:rPr>
        <w:t xml:space="preserve"> ge</w:t>
      </w:r>
      <w:r>
        <w:rPr>
          <w:rFonts w:ascii="Times New Roman" w:cs="Times New Roman" w:eastAsia="Times New Roman" w:hAnsi="Times New Roman"/>
          <w:sz w:val="24"/>
          <w:szCs w:val="24"/>
          <w:color w:val="auto"/>
        </w:rPr>
        <w:t>rektiği kadar teknik personelden oluşmaktadır.</w:t>
      </w:r>
    </w:p>
    <w:p>
      <w:pPr>
        <w:spacing w:after="0" w:line="24" w:lineRule="exact"/>
        <w:rPr>
          <w:rFonts w:ascii="Times New Roman" w:cs="Times New Roman" w:eastAsia="Times New Roman" w:hAnsi="Times New Roman"/>
          <w:sz w:val="24"/>
          <w:szCs w:val="24"/>
          <w:color w:val="auto"/>
        </w:rPr>
      </w:pPr>
    </w:p>
    <w:p>
      <w:pPr>
        <w:jc w:val="both"/>
        <w:ind w:left="1440" w:hanging="361"/>
        <w:spacing w:after="0" w:line="273" w:lineRule="auto"/>
        <w:tabs>
          <w:tab w:leader="none" w:pos="1440" w:val="left"/>
        </w:tabs>
        <w:numPr>
          <w:ilvl w:val="2"/>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Modül Sorumlusunun Nitelikleri: Mühendislik bilimlerinde en az lisans </w:t>
      </w:r>
      <w:r>
        <w:rPr>
          <w:rFonts w:ascii="Times New Roman" w:cs="Times New Roman" w:eastAsia="Times New Roman" w:hAnsi="Times New Roman"/>
          <w:sz w:val="24"/>
          <w:szCs w:val="24"/>
          <w:color w:val="auto"/>
        </w:rPr>
        <w:t>derecesine sahip, tercihen MBA, Bilim ve Teknoloji Politik</w:t>
      </w:r>
      <w:r>
        <w:rPr>
          <w:rFonts w:ascii="Times New Roman" w:cs="Times New Roman" w:eastAsia="Times New Roman" w:hAnsi="Times New Roman"/>
          <w:sz w:val="24"/>
          <w:szCs w:val="24"/>
          <w:color w:val="auto"/>
        </w:rPr>
        <w:t>aları Çalışmaları vb.</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alanlarda yüksek lisans derecesine sahip, en az 3 yıl sanayi deneyimi olan, en az </w:t>
      </w:r>
      <w:r>
        <w:rPr>
          <w:rFonts w:ascii="Times New Roman" w:cs="Times New Roman" w:eastAsia="Times New Roman" w:hAnsi="Times New Roman"/>
          <w:sz w:val="24"/>
          <w:szCs w:val="24"/>
          <w:color w:val="auto"/>
        </w:rPr>
        <w:t>1 sanayi Ar-</w:t>
      </w:r>
      <w:r>
        <w:rPr>
          <w:rFonts w:ascii="Times New Roman" w:cs="Times New Roman" w:eastAsia="Times New Roman" w:hAnsi="Times New Roman"/>
          <w:sz w:val="24"/>
          <w:szCs w:val="24"/>
          <w:color w:val="auto"/>
        </w:rPr>
        <w:t>Ge projesi içerisinde yer almış, ulusal ve uluslararası sanayi destek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mevzuatlarına hakim, iletişim becerileri gelişmiş, </w:t>
      </w:r>
      <w:r>
        <w:rPr>
          <w:rFonts w:ascii="Times New Roman" w:cs="Times New Roman" w:eastAsia="Times New Roman" w:hAnsi="Times New Roman"/>
          <w:sz w:val="24"/>
          <w:szCs w:val="24"/>
          <w:color w:val="auto"/>
        </w:rPr>
        <w:t>ikna kabiliyeti olan, problem</w:t>
      </w:r>
      <w:r>
        <w:rPr>
          <w:rFonts w:ascii="Times New Roman" w:cs="Times New Roman" w:eastAsia="Times New Roman" w:hAnsi="Times New Roman"/>
          <w:sz w:val="24"/>
          <w:szCs w:val="24"/>
          <w:color w:val="auto"/>
        </w:rPr>
        <w:t xml:space="preserve"> çözme becerisine haiz </w:t>
      </w:r>
      <w:r>
        <w:rPr>
          <w:rFonts w:ascii="Times New Roman" w:cs="Times New Roman" w:eastAsia="Times New Roman" w:hAnsi="Times New Roman"/>
          <w:sz w:val="24"/>
          <w:szCs w:val="24"/>
          <w:color w:val="auto"/>
        </w:rPr>
        <w:t>olmak.</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15</w:t>
      </w:r>
    </w:p>
    <w:p>
      <w:pPr>
        <w:spacing w:after="0" w:line="226" w:lineRule="exact"/>
        <w:rPr>
          <w:sz w:val="20"/>
          <w:szCs w:val="20"/>
          <w:color w:val="auto"/>
        </w:rPr>
      </w:pPr>
    </w:p>
    <w:p>
      <w:pPr>
        <w:ind w:left="6440"/>
        <w:spacing w:after="0"/>
        <w:rPr>
          <w:sz w:val="20"/>
          <w:szCs w:val="20"/>
          <w:color w:val="auto"/>
        </w:rPr>
      </w:pPr>
      <w:r>
        <w:rPr>
          <w:rFonts w:ascii="Times New Roman" w:cs="Times New Roman" w:eastAsia="Times New Roman" w:hAnsi="Times New Roman"/>
          <w:sz w:val="20"/>
          <w:szCs w:val="20"/>
          <w:color w:val="auto"/>
        </w:rPr>
        <w:t>Senato K.T. / No: 13.04.2016/13</w:t>
      </w:r>
    </w:p>
    <w:p>
      <w:pPr>
        <w:ind w:left="5500"/>
        <w:spacing w:after="0"/>
        <w:rPr>
          <w:sz w:val="20"/>
          <w:szCs w:val="20"/>
          <w:color w:val="auto"/>
        </w:rPr>
      </w:pPr>
      <w:r>
        <w:rPr>
          <w:rFonts w:ascii="Times New Roman" w:cs="Times New Roman" w:eastAsia="Times New Roman" w:hAnsi="Times New Roman"/>
          <w:sz w:val="20"/>
          <w:szCs w:val="20"/>
          <w:color w:val="auto"/>
        </w:rPr>
        <w:t>Revizyon Mütevelli K.T./No: 25.12.2018/12</w:t>
      </w:r>
    </w:p>
    <w:p>
      <w:pPr>
        <w:sectPr>
          <w:pgSz w:w="11900" w:h="16838" w:orient="portrait"/>
          <w:cols w:equalWidth="0" w:num="1">
            <w:col w:w="9080"/>
          </w:cols>
          <w:pgMar w:left="1420" w:top="1423" w:right="1406" w:bottom="632" w:gutter="0" w:footer="0" w:header="0"/>
        </w:sectPr>
      </w:pPr>
    </w:p>
    <w:bookmarkStart w:id="15" w:name="page16"/>
    <w:bookmarkEnd w:id="15"/>
    <w:p>
      <w:pPr>
        <w:jc w:val="both"/>
        <w:ind w:left="1440" w:right="20" w:hanging="361"/>
        <w:spacing w:after="0" w:line="270" w:lineRule="auto"/>
        <w:tabs>
          <w:tab w:leader="none" w:pos="1440" w:val="left"/>
        </w:tabs>
        <w:numPr>
          <w:ilvl w:val="1"/>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Teknik Personel</w:t>
      </w:r>
      <w:r>
        <w:rPr>
          <w:rFonts w:ascii="Times New Roman" w:cs="Times New Roman" w:eastAsia="Times New Roman" w:hAnsi="Times New Roman"/>
          <w:sz w:val="24"/>
          <w:szCs w:val="24"/>
          <w:color w:val="auto"/>
        </w:rPr>
        <w:t>in Nitelikleri: Mühendislik ve/veya temel bilimlerde en az lisans</w:t>
      </w:r>
      <w:r>
        <w:rPr>
          <w:rFonts w:ascii="Times New Roman" w:cs="Times New Roman" w:eastAsia="Times New Roman" w:hAnsi="Times New Roman"/>
          <w:sz w:val="24"/>
          <w:szCs w:val="24"/>
          <w:color w:val="auto"/>
        </w:rPr>
        <w:t xml:space="preserve"> derecesine sahip, tercihen sanayi Ar-</w:t>
      </w:r>
      <w:r>
        <w:rPr>
          <w:rFonts w:ascii="Times New Roman" w:cs="Times New Roman" w:eastAsia="Times New Roman" w:hAnsi="Times New Roman"/>
          <w:sz w:val="24"/>
          <w:szCs w:val="24"/>
          <w:color w:val="auto"/>
        </w:rPr>
        <w:t>Ge projesi deneyimi olan, iletişim becerileri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gelişmiş, ekip çalışmasına yatkın </w:t>
      </w:r>
      <w:r>
        <w:rPr>
          <w:rFonts w:ascii="Times New Roman" w:cs="Times New Roman" w:eastAsia="Times New Roman" w:hAnsi="Times New Roman"/>
          <w:sz w:val="24"/>
          <w:szCs w:val="24"/>
          <w:color w:val="auto"/>
        </w:rPr>
        <w:t>olmak,</w:t>
      </w:r>
    </w:p>
    <w:p>
      <w:pPr>
        <w:spacing w:after="0" w:line="21" w:lineRule="exact"/>
        <w:rPr>
          <w:rFonts w:ascii="Times New Roman" w:cs="Times New Roman" w:eastAsia="Times New Roman" w:hAnsi="Times New Roman"/>
          <w:sz w:val="24"/>
          <w:szCs w:val="24"/>
          <w:color w:val="auto"/>
        </w:rPr>
      </w:pPr>
    </w:p>
    <w:p>
      <w:pPr>
        <w:ind w:left="1080" w:hanging="361"/>
        <w:spacing w:after="0" w:line="264" w:lineRule="auto"/>
        <w:tabs>
          <w:tab w:leader="none" w:pos="108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Fikri Sınai Hakların Yönetimi ve Lisanslama Hizmetleri Modülü: 1 (bir) modül </w:t>
      </w:r>
      <w:r>
        <w:rPr>
          <w:rFonts w:ascii="Times New Roman" w:cs="Times New Roman" w:eastAsia="Times New Roman" w:hAnsi="Times New Roman"/>
          <w:sz w:val="24"/>
          <w:szCs w:val="24"/>
          <w:color w:val="auto"/>
        </w:rPr>
        <w:t>sorumlusu ve ge</w:t>
      </w:r>
      <w:r>
        <w:rPr>
          <w:rFonts w:ascii="Times New Roman" w:cs="Times New Roman" w:eastAsia="Times New Roman" w:hAnsi="Times New Roman"/>
          <w:sz w:val="24"/>
          <w:szCs w:val="24"/>
          <w:color w:val="auto"/>
        </w:rPr>
        <w:t>rektiği kadar teknik personelden oluşmaktadır.</w:t>
      </w:r>
    </w:p>
    <w:p>
      <w:pPr>
        <w:spacing w:after="0" w:line="26" w:lineRule="exact"/>
        <w:rPr>
          <w:rFonts w:ascii="Times New Roman" w:cs="Times New Roman" w:eastAsia="Times New Roman" w:hAnsi="Times New Roman"/>
          <w:sz w:val="24"/>
          <w:szCs w:val="24"/>
          <w:color w:val="auto"/>
        </w:rPr>
      </w:pPr>
    </w:p>
    <w:p>
      <w:pPr>
        <w:jc w:val="both"/>
        <w:ind w:left="1440" w:hanging="361"/>
        <w:spacing w:after="0" w:line="273" w:lineRule="auto"/>
        <w:tabs>
          <w:tab w:leader="none" w:pos="1440" w:val="left"/>
        </w:tabs>
        <w:numPr>
          <w:ilvl w:val="1"/>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Modül Sorumlusunun Nitelikleri: Mühendislik bilimlerinde en az lisans </w:t>
      </w:r>
      <w:r>
        <w:rPr>
          <w:rFonts w:ascii="Times New Roman" w:cs="Times New Roman" w:eastAsia="Times New Roman" w:hAnsi="Times New Roman"/>
          <w:sz w:val="24"/>
          <w:szCs w:val="24"/>
          <w:color w:val="auto"/>
        </w:rPr>
        <w:t xml:space="preserve">derecesine sahip, tercihen patent vekillik ve/veya CLP belgesi olan, FSMH ile </w:t>
      </w:r>
      <w:r>
        <w:rPr>
          <w:rFonts w:ascii="Times New Roman" w:cs="Times New Roman" w:eastAsia="Times New Roman" w:hAnsi="Times New Roman"/>
          <w:sz w:val="24"/>
          <w:szCs w:val="24"/>
          <w:color w:val="auto"/>
        </w:rPr>
        <w:t xml:space="preserve">ilgili ulusal ve uluslararası mevzuatlara ve belgelendirme süreçlerine hakim, daha önce benzer pozisyonda en az 3 yıllık deneyimi olan, lisanslama yöntem ve süreçleri konusunda bilgili, ilgili sözleşmelerde deneyimi olan, iletişim </w:t>
      </w:r>
      <w:r>
        <w:rPr>
          <w:rFonts w:ascii="Times New Roman" w:cs="Times New Roman" w:eastAsia="Times New Roman" w:hAnsi="Times New Roman"/>
          <w:sz w:val="24"/>
          <w:szCs w:val="24"/>
          <w:color w:val="auto"/>
        </w:rPr>
        <w:t>be</w:t>
      </w:r>
      <w:r>
        <w:rPr>
          <w:rFonts w:ascii="Times New Roman" w:cs="Times New Roman" w:eastAsia="Times New Roman" w:hAnsi="Times New Roman"/>
          <w:sz w:val="24"/>
          <w:szCs w:val="24"/>
          <w:color w:val="auto"/>
        </w:rPr>
        <w:t>cerileri gelişmiş, ekip çalışmasına yatkın</w:t>
      </w:r>
      <w:r>
        <w:rPr>
          <w:rFonts w:ascii="Times New Roman" w:cs="Times New Roman" w:eastAsia="Times New Roman" w:hAnsi="Times New Roman"/>
          <w:sz w:val="24"/>
          <w:szCs w:val="24"/>
          <w:color w:val="auto"/>
        </w:rPr>
        <w:t xml:space="preserve"> olmak,</w:t>
      </w:r>
    </w:p>
    <w:p>
      <w:pPr>
        <w:spacing w:after="0" w:line="20" w:lineRule="exact"/>
        <w:rPr>
          <w:rFonts w:ascii="Times New Roman" w:cs="Times New Roman" w:eastAsia="Times New Roman" w:hAnsi="Times New Roman"/>
          <w:sz w:val="24"/>
          <w:szCs w:val="24"/>
          <w:color w:val="auto"/>
        </w:rPr>
      </w:pPr>
    </w:p>
    <w:p>
      <w:pPr>
        <w:jc w:val="both"/>
        <w:ind w:left="1440" w:right="20" w:hanging="361"/>
        <w:spacing w:after="0" w:line="272" w:lineRule="auto"/>
        <w:tabs>
          <w:tab w:leader="none" w:pos="1440" w:val="left"/>
        </w:tabs>
        <w:numPr>
          <w:ilvl w:val="1"/>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Teknik Personel</w:t>
      </w:r>
      <w:r>
        <w:rPr>
          <w:rFonts w:ascii="Times New Roman" w:cs="Times New Roman" w:eastAsia="Times New Roman" w:hAnsi="Times New Roman"/>
          <w:sz w:val="24"/>
          <w:szCs w:val="24"/>
          <w:color w:val="auto"/>
        </w:rPr>
        <w:t>in Nitelikleri: Hukuk, İşletme, İktisat, Uluslararası Girişimcilik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vb. alanlarda en az lisans derecesine sahip, lisanslama yöntem ve süreçleri konusunda bilgili, ilgili sözleşmelerde deneyimi olan, iletişim becerileri gelişmiş, ekip çalışmasına yatkın </w:t>
      </w:r>
      <w:r>
        <w:rPr>
          <w:rFonts w:ascii="Times New Roman" w:cs="Times New Roman" w:eastAsia="Times New Roman" w:hAnsi="Times New Roman"/>
          <w:sz w:val="24"/>
          <w:szCs w:val="24"/>
          <w:color w:val="auto"/>
        </w:rPr>
        <w:t>olmak.</w:t>
      </w:r>
    </w:p>
    <w:p>
      <w:pPr>
        <w:spacing w:after="0" w:line="6" w:lineRule="exact"/>
        <w:rPr>
          <w:rFonts w:ascii="Times New Roman" w:cs="Times New Roman" w:eastAsia="Times New Roman" w:hAnsi="Times New Roman"/>
          <w:sz w:val="24"/>
          <w:szCs w:val="24"/>
          <w:color w:val="auto"/>
        </w:rPr>
      </w:pPr>
    </w:p>
    <w:p>
      <w:pPr>
        <w:ind w:left="1080" w:hanging="361"/>
        <w:spacing w:after="0"/>
        <w:tabs>
          <w:tab w:leader="none" w:pos="108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Girişimcilik ve Şirketleşme Modülü</w:t>
      </w:r>
    </w:p>
    <w:p>
      <w:pPr>
        <w:spacing w:after="0" w:line="151" w:lineRule="exact"/>
        <w:rPr>
          <w:rFonts w:ascii="Times New Roman" w:cs="Times New Roman" w:eastAsia="Times New Roman" w:hAnsi="Times New Roman"/>
          <w:sz w:val="24"/>
          <w:szCs w:val="24"/>
          <w:color w:val="auto"/>
        </w:rPr>
      </w:pPr>
    </w:p>
    <w:p>
      <w:pPr>
        <w:jc w:val="both"/>
        <w:ind w:left="1440" w:hanging="361"/>
        <w:spacing w:after="0" w:line="273" w:lineRule="auto"/>
        <w:tabs>
          <w:tab w:leader="none" w:pos="1440" w:val="left"/>
        </w:tabs>
        <w:numPr>
          <w:ilvl w:val="1"/>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w:t>
      </w:r>
      <w:r>
        <w:rPr>
          <w:rFonts w:ascii="Times New Roman" w:cs="Times New Roman" w:eastAsia="Times New Roman" w:hAnsi="Times New Roman"/>
          <w:sz w:val="24"/>
          <w:szCs w:val="24"/>
          <w:color w:val="auto"/>
        </w:rPr>
        <w:t>odül Sorumlusunun Nitelikleri: Mühendislik, İşletme, İktisat, Uluslararası</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Girişimcilik vb. alanlarda en az lisans derecesine sa</w:t>
      </w:r>
      <w:r>
        <w:rPr>
          <w:rFonts w:ascii="Times New Roman" w:cs="Times New Roman" w:eastAsia="Times New Roman" w:hAnsi="Times New Roman"/>
          <w:sz w:val="24"/>
          <w:szCs w:val="24"/>
          <w:color w:val="auto"/>
        </w:rPr>
        <w:t>hip,</w:t>
      </w:r>
      <w:r>
        <w:rPr>
          <w:rFonts w:ascii="Times New Roman" w:cs="Times New Roman" w:eastAsia="Times New Roman" w:hAnsi="Times New Roman"/>
          <w:sz w:val="24"/>
          <w:szCs w:val="24"/>
          <w:color w:val="auto"/>
        </w:rPr>
        <w:t xml:space="preserve"> şirket yönetimi </w:t>
      </w:r>
      <w:r>
        <w:rPr>
          <w:rFonts w:ascii="Times New Roman" w:cs="Times New Roman" w:eastAsia="Times New Roman" w:hAnsi="Times New Roman"/>
          <w:sz w:val="24"/>
          <w:szCs w:val="24"/>
          <w:color w:val="auto"/>
        </w:rPr>
        <w:t>deneyimi olan</w:t>
      </w:r>
      <w:r>
        <w:rPr>
          <w:rFonts w:ascii="Times New Roman" w:cs="Times New Roman" w:eastAsia="Times New Roman" w:hAnsi="Times New Roman"/>
          <w:sz w:val="24"/>
          <w:szCs w:val="24"/>
          <w:color w:val="auto"/>
        </w:rPr>
        <w:t>, tercihen şirkete en az</w:t>
      </w:r>
      <w:r>
        <w:rPr>
          <w:rFonts w:ascii="Times New Roman" w:cs="Times New Roman" w:eastAsia="Times New Roman" w:hAnsi="Times New Roman"/>
          <w:sz w:val="24"/>
          <w:szCs w:val="24"/>
          <w:color w:val="auto"/>
        </w:rPr>
        <w:t xml:space="preserve"> 1 (bir) </w:t>
      </w:r>
      <w:r>
        <w:rPr>
          <w:rFonts w:ascii="Times New Roman" w:cs="Times New Roman" w:eastAsia="Times New Roman" w:hAnsi="Times New Roman"/>
          <w:sz w:val="24"/>
          <w:szCs w:val="24"/>
          <w:color w:val="auto"/>
        </w:rPr>
        <w:t>melek yatırımcı desteği almış,</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benzer pozisyonda en az 3 yıllık deneyimi olan, iletişim becerileri gelişmiş, ekip çalışmasına yatkın </w:t>
      </w:r>
      <w:r>
        <w:rPr>
          <w:rFonts w:ascii="Times New Roman" w:cs="Times New Roman" w:eastAsia="Times New Roman" w:hAnsi="Times New Roman"/>
          <w:sz w:val="24"/>
          <w:szCs w:val="24"/>
          <w:color w:val="auto"/>
        </w:rPr>
        <w:t>olmak,</w:t>
      </w:r>
    </w:p>
    <w:p>
      <w:pPr>
        <w:spacing w:after="0" w:line="17" w:lineRule="exact"/>
        <w:rPr>
          <w:rFonts w:ascii="Times New Roman" w:cs="Times New Roman" w:eastAsia="Times New Roman" w:hAnsi="Times New Roman"/>
          <w:sz w:val="24"/>
          <w:szCs w:val="24"/>
          <w:color w:val="auto"/>
        </w:rPr>
      </w:pPr>
    </w:p>
    <w:p>
      <w:pPr>
        <w:jc w:val="both"/>
        <w:ind w:left="1440" w:right="20" w:hanging="361"/>
        <w:spacing w:after="0" w:line="271" w:lineRule="auto"/>
        <w:tabs>
          <w:tab w:leader="none" w:pos="1440" w:val="left"/>
        </w:tabs>
        <w:numPr>
          <w:ilvl w:val="1"/>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Teknik Personel</w:t>
      </w:r>
      <w:r>
        <w:rPr>
          <w:rFonts w:ascii="Times New Roman" w:cs="Times New Roman" w:eastAsia="Times New Roman" w:hAnsi="Times New Roman"/>
          <w:sz w:val="24"/>
          <w:szCs w:val="24"/>
          <w:color w:val="auto"/>
        </w:rPr>
        <w:t>in Nitelikleri: Mühendislik, İşletme, İktisat, Uluslararası</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Girişimcilik vb. alanlarda en az lisans derecesine sahip, iletişim ve organizasyon becerileri gelişmiş, ekip çalışmasına yatkın </w:t>
      </w:r>
      <w:r>
        <w:rPr>
          <w:rFonts w:ascii="Times New Roman" w:cs="Times New Roman" w:eastAsia="Times New Roman" w:hAnsi="Times New Roman"/>
          <w:sz w:val="24"/>
          <w:szCs w:val="24"/>
          <w:color w:val="auto"/>
        </w:rPr>
        <w:t>olmak.</w:t>
      </w:r>
    </w:p>
    <w:p>
      <w:pPr>
        <w:spacing w:after="0" w:line="5" w:lineRule="exact"/>
        <w:rPr>
          <w:rFonts w:ascii="Times New Roman" w:cs="Times New Roman" w:eastAsia="Times New Roman" w:hAnsi="Times New Roman"/>
          <w:sz w:val="24"/>
          <w:szCs w:val="24"/>
          <w:color w:val="auto"/>
        </w:rPr>
      </w:pPr>
    </w:p>
    <w:p>
      <w:pPr>
        <w:ind w:left="1080" w:hanging="361"/>
        <w:spacing w:after="0"/>
        <w:tabs>
          <w:tab w:leader="none" w:pos="108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Uluslararasılaşma ve İş Geliştirme Modülü</w:t>
      </w:r>
    </w:p>
    <w:p>
      <w:pPr>
        <w:spacing w:after="0" w:line="53" w:lineRule="exact"/>
        <w:rPr>
          <w:rFonts w:ascii="Times New Roman" w:cs="Times New Roman" w:eastAsia="Times New Roman" w:hAnsi="Times New Roman"/>
          <w:sz w:val="24"/>
          <w:szCs w:val="24"/>
          <w:color w:val="auto"/>
        </w:rPr>
      </w:pPr>
    </w:p>
    <w:p>
      <w:pPr>
        <w:jc w:val="both"/>
        <w:ind w:left="1440" w:right="20" w:hanging="361"/>
        <w:spacing w:after="0" w:line="272" w:lineRule="auto"/>
        <w:tabs>
          <w:tab w:leader="none" w:pos="1440" w:val="left"/>
        </w:tabs>
        <w:numPr>
          <w:ilvl w:val="1"/>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Modül Sorumlusunun Nitelikleri: Mühendislik Bilimlerinde en az lisans derecesine sahip, iyi düzeyde İngilizce bilgisine sahip, araştırma becerisi gelişmiş, yazılı ve sözlü ifadede yetkin, tercihen istatistiki analiz programlarını kullanabilen, ekip çalışmasına yatkın olmak,</w:t>
      </w:r>
    </w:p>
    <w:p>
      <w:pPr>
        <w:spacing w:after="0" w:line="18" w:lineRule="exact"/>
        <w:rPr>
          <w:rFonts w:ascii="Times New Roman" w:cs="Times New Roman" w:eastAsia="Times New Roman" w:hAnsi="Times New Roman"/>
          <w:sz w:val="24"/>
          <w:szCs w:val="24"/>
          <w:color w:val="auto"/>
        </w:rPr>
      </w:pPr>
    </w:p>
    <w:p>
      <w:pPr>
        <w:jc w:val="both"/>
        <w:ind w:left="1440" w:right="20" w:hanging="361"/>
        <w:spacing w:after="0" w:line="270" w:lineRule="auto"/>
        <w:tabs>
          <w:tab w:leader="none" w:pos="1440" w:val="left"/>
        </w:tabs>
        <w:numPr>
          <w:ilvl w:val="1"/>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Teknik Personel</w:t>
      </w:r>
      <w:r>
        <w:rPr>
          <w:rFonts w:ascii="Times New Roman" w:cs="Times New Roman" w:eastAsia="Times New Roman" w:hAnsi="Times New Roman"/>
          <w:sz w:val="24"/>
          <w:szCs w:val="24"/>
          <w:color w:val="auto"/>
        </w:rPr>
        <w:t>in Nitelikleri: Mühendislik, İşletme, İktisat, Uluslararası</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Girişimcilik vb. alanlarda en az lisans derecesine sahip, araştırma becerisi gelişmiş, yazılı ve sözlü ifadede yetkin, ekip çalışmasına yatkın </w:t>
      </w:r>
      <w:r>
        <w:rPr>
          <w:rFonts w:ascii="Times New Roman" w:cs="Times New Roman" w:eastAsia="Times New Roman" w:hAnsi="Times New Roman"/>
          <w:sz w:val="24"/>
          <w:szCs w:val="24"/>
          <w:color w:val="auto"/>
        </w:rPr>
        <w:t>olmak.</w:t>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DÖRDÜNCÜ BÖLÜM</w:t>
      </w:r>
    </w:p>
    <w:p>
      <w:pPr>
        <w:spacing w:after="0" w:line="20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Yürürlük, Yürütme ve Diğer Hükümler</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Yürürlük</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16</w:t>
      </w:r>
    </w:p>
    <w:p>
      <w:pPr>
        <w:spacing w:after="0" w:line="226" w:lineRule="exact"/>
        <w:rPr>
          <w:sz w:val="20"/>
          <w:szCs w:val="20"/>
          <w:color w:val="auto"/>
        </w:rPr>
      </w:pPr>
    </w:p>
    <w:p>
      <w:pPr>
        <w:ind w:left="6440"/>
        <w:spacing w:after="0"/>
        <w:rPr>
          <w:sz w:val="20"/>
          <w:szCs w:val="20"/>
          <w:color w:val="auto"/>
        </w:rPr>
      </w:pPr>
      <w:r>
        <w:rPr>
          <w:rFonts w:ascii="Times New Roman" w:cs="Times New Roman" w:eastAsia="Times New Roman" w:hAnsi="Times New Roman"/>
          <w:sz w:val="20"/>
          <w:szCs w:val="20"/>
          <w:color w:val="auto"/>
        </w:rPr>
        <w:t>Senato K.T. / No: 13.04.2016/13</w:t>
      </w:r>
    </w:p>
    <w:p>
      <w:pPr>
        <w:ind w:left="5500"/>
        <w:spacing w:after="0"/>
        <w:rPr>
          <w:sz w:val="20"/>
          <w:szCs w:val="20"/>
          <w:color w:val="auto"/>
        </w:rPr>
      </w:pPr>
      <w:r>
        <w:rPr>
          <w:rFonts w:ascii="Times New Roman" w:cs="Times New Roman" w:eastAsia="Times New Roman" w:hAnsi="Times New Roman"/>
          <w:sz w:val="20"/>
          <w:szCs w:val="20"/>
          <w:color w:val="auto"/>
        </w:rPr>
        <w:t>Revizyon Mütevelli K.T./No: 25.12.2018/12</w:t>
      </w:r>
    </w:p>
    <w:p>
      <w:pPr>
        <w:sectPr>
          <w:pgSz w:w="11900" w:h="16838" w:orient="portrait"/>
          <w:cols w:equalWidth="0" w:num="1">
            <w:col w:w="9080"/>
          </w:cols>
          <w:pgMar w:left="1420" w:top="1423" w:right="1406" w:bottom="632" w:gutter="0" w:footer="0" w:header="0"/>
        </w:sectPr>
      </w:pPr>
    </w:p>
    <w:bookmarkStart w:id="16" w:name="page17"/>
    <w:bookmarkEnd w:id="16"/>
    <w:p>
      <w:pPr>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MADDE - 18 </w:t>
      </w:r>
      <w:r>
        <w:rPr>
          <w:rFonts w:ascii="Times New Roman" w:cs="Times New Roman" w:eastAsia="Times New Roman" w:hAnsi="Times New Roman"/>
          <w:sz w:val="24"/>
          <w:szCs w:val="24"/>
          <w:color w:val="auto"/>
        </w:rPr>
        <w:t>Bu yönerge Türk Hava Kurumu Üniversitesi Senatosu’nca kabul edildiği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Mütevelli Heyet tarafından Onaylandığı tarihten itibaren yürürlüğe girer.</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Yürütme</w:t>
      </w:r>
    </w:p>
    <w:p>
      <w:pPr>
        <w:spacing w:after="0" w:line="209" w:lineRule="exact"/>
        <w:rPr>
          <w:sz w:val="20"/>
          <w:szCs w:val="20"/>
          <w:color w:val="auto"/>
        </w:rPr>
      </w:pPr>
    </w:p>
    <w:p>
      <w:pPr>
        <w:ind w:right="2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MADDE - 19 </w:t>
      </w:r>
      <w:r>
        <w:rPr>
          <w:rFonts w:ascii="Times New Roman" w:cs="Times New Roman" w:eastAsia="Times New Roman" w:hAnsi="Times New Roman"/>
          <w:sz w:val="24"/>
          <w:szCs w:val="24"/>
          <w:color w:val="auto"/>
        </w:rPr>
        <w:t>İşbu TTO Yönergesini THKÜ Rektörü adına THKU</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TTO Yönetim Kurulu</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yürütür.</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Diğer Hükümler</w:t>
      </w:r>
    </w:p>
    <w:p>
      <w:pPr>
        <w:spacing w:after="0" w:line="209" w:lineRule="exact"/>
        <w:rPr>
          <w:sz w:val="20"/>
          <w:szCs w:val="20"/>
          <w:color w:val="auto"/>
        </w:rPr>
      </w:pPr>
    </w:p>
    <w:p>
      <w:pPr>
        <w:ind w:right="2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MADDE - 20 </w:t>
      </w:r>
      <w:r>
        <w:rPr>
          <w:rFonts w:ascii="Times New Roman" w:cs="Times New Roman" w:eastAsia="Times New Roman" w:hAnsi="Times New Roman"/>
          <w:sz w:val="24"/>
          <w:szCs w:val="24"/>
          <w:color w:val="auto"/>
        </w:rPr>
        <w:t>Bu yönergede bulunmayan diğer hususlar ve uygulamalar TTO tarafından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hazırlanan diğer yönergelerde </w:t>
      </w:r>
      <w:r>
        <w:rPr>
          <w:rFonts w:ascii="Times New Roman" w:cs="Times New Roman" w:eastAsia="Times New Roman" w:hAnsi="Times New Roman"/>
          <w:sz w:val="24"/>
          <w:szCs w:val="24"/>
          <w:color w:val="auto"/>
        </w:rPr>
        <w:t>ve/veya esaslarda belirlenir.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17</w:t>
      </w:r>
    </w:p>
    <w:p>
      <w:pPr>
        <w:spacing w:after="0" w:line="226" w:lineRule="exact"/>
        <w:rPr>
          <w:sz w:val="20"/>
          <w:szCs w:val="20"/>
          <w:color w:val="auto"/>
        </w:rPr>
      </w:pPr>
    </w:p>
    <w:p>
      <w:pPr>
        <w:ind w:left="6440"/>
        <w:spacing w:after="0"/>
        <w:rPr>
          <w:sz w:val="20"/>
          <w:szCs w:val="20"/>
          <w:color w:val="auto"/>
        </w:rPr>
      </w:pPr>
      <w:r>
        <w:rPr>
          <w:rFonts w:ascii="Times New Roman" w:cs="Times New Roman" w:eastAsia="Times New Roman" w:hAnsi="Times New Roman"/>
          <w:sz w:val="20"/>
          <w:szCs w:val="20"/>
          <w:color w:val="auto"/>
        </w:rPr>
        <w:t>Senato K.T. / No: 13.04.2016/13</w:t>
      </w:r>
    </w:p>
    <w:p>
      <w:pPr>
        <w:jc w:val="right"/>
        <w:spacing w:after="0"/>
        <w:rPr>
          <w:sz w:val="20"/>
          <w:szCs w:val="20"/>
          <w:color w:val="auto"/>
        </w:rPr>
      </w:pPr>
      <w:r>
        <w:rPr>
          <w:rFonts w:ascii="Times New Roman" w:cs="Times New Roman" w:eastAsia="Times New Roman" w:hAnsi="Times New Roman"/>
          <w:sz w:val="20"/>
          <w:szCs w:val="20"/>
          <w:color w:val="auto"/>
        </w:rPr>
        <w:t>Revizyon Mütevelli K.T./No: 25.12.2018/12</w:t>
      </w:r>
    </w:p>
    <w:sectPr>
      <w:pgSz w:w="11900" w:h="16838" w:orient="portrait"/>
      <w:cols w:equalWidth="0" w:num="1">
        <w:col w:w="9080"/>
      </w:cols>
      <w:pgMar w:left="1420" w:top="1423" w:right="1406" w:bottom="63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BEFD79F"/>
    <w:multiLevelType w:val="hybridMultilevel"/>
    <w:lvl w:ilvl="0">
      <w:lvlJc w:val="left"/>
      <w:lvlText w:val="%1)"/>
      <w:numFmt w:val="lowerLetter"/>
      <w:start w:val="1"/>
    </w:lvl>
  </w:abstractNum>
  <w:abstractNum w:abstractNumId="1">
    <w:nsid w:val="41A7C4C9"/>
    <w:multiLevelType w:val="hybridMultilevel"/>
    <w:lvl w:ilvl="0">
      <w:lvlJc w:val="left"/>
      <w:lvlText w:val="%1)"/>
      <w:numFmt w:val="lowerLetter"/>
      <w:start w:val="1"/>
    </w:lvl>
  </w:abstractNum>
  <w:abstractNum w:abstractNumId="2">
    <w:nsid w:val="6B68079A"/>
    <w:multiLevelType w:val="hybridMultilevel"/>
    <w:lvl w:ilvl="0">
      <w:lvlJc w:val="left"/>
      <w:lvlText w:val="%1)"/>
      <w:numFmt w:val="lowerLetter"/>
      <w:start w:val="5"/>
    </w:lvl>
  </w:abstractNum>
  <w:abstractNum w:abstractNumId="3">
    <w:nsid w:val="4E6AFB66"/>
    <w:multiLevelType w:val="hybridMultilevel"/>
    <w:lvl w:ilvl="0">
      <w:lvlJc w:val="left"/>
      <w:lvlText w:val="%1)"/>
      <w:numFmt w:val="lowerLetter"/>
      <w:start w:val="27"/>
    </w:lvl>
  </w:abstractNum>
  <w:abstractNum w:abstractNumId="4">
    <w:nsid w:val="25E45D32"/>
    <w:multiLevelType w:val="hybridMultilevel"/>
    <w:lvl w:ilvl="0">
      <w:lvlJc w:val="left"/>
      <w:lvlText w:val="%1)"/>
      <w:numFmt w:val="lowerLetter"/>
      <w:start w:val="28"/>
    </w:lvl>
  </w:abstractNum>
  <w:abstractNum w:abstractNumId="5">
    <w:nsid w:val="519B500D"/>
    <w:multiLevelType w:val="hybridMultilevel"/>
    <w:lvl w:ilvl="0">
      <w:lvlJc w:val="left"/>
      <w:lvlText w:val="%1)"/>
      <w:numFmt w:val="lowerLetter"/>
      <w:start w:val="1"/>
    </w:lvl>
  </w:abstractNum>
  <w:abstractNum w:abstractNumId="6">
    <w:nsid w:val="431BD7B7"/>
    <w:multiLevelType w:val="hybridMultilevel"/>
    <w:lvl w:ilvl="0">
      <w:lvlJc w:val="left"/>
      <w:lvlText w:val="%1)"/>
      <w:numFmt w:val="lowerLetter"/>
      <w:start w:val="1"/>
    </w:lvl>
  </w:abstractNum>
  <w:abstractNum w:abstractNumId="7">
    <w:nsid w:val="3F2DBA31"/>
    <w:multiLevelType w:val="hybridMultilevel"/>
    <w:lvl w:ilvl="0">
      <w:lvlJc w:val="left"/>
      <w:lvlText w:val="%1)"/>
      <w:numFmt w:val="lowerLetter"/>
      <w:start w:val="1"/>
    </w:lvl>
    <w:lvl w:ilvl="1">
      <w:lvlJc w:val="left"/>
      <w:lvlText w:val="%2)"/>
      <w:numFmt w:val="lowerRoman"/>
      <w:start w:val="1"/>
    </w:lvl>
  </w:abstractNum>
  <w:abstractNum w:abstractNumId="8">
    <w:nsid w:val="7C83E458"/>
    <w:multiLevelType w:val="hybridMultilevel"/>
    <w:lvl w:ilvl="0">
      <w:lvlJc w:val="left"/>
      <w:lvlText w:val="%1"/>
      <w:numFmt w:val="lowerLetter"/>
      <w:start w:val="1"/>
    </w:lvl>
    <w:lvl w:ilvl="1">
      <w:lvlJc w:val="left"/>
      <w:lvlText w:val="%2)"/>
      <w:numFmt w:val="lowerRoman"/>
      <w:start w:val="5"/>
    </w:lvl>
  </w:abstractNum>
  <w:abstractNum w:abstractNumId="9">
    <w:nsid w:val="257130A3"/>
    <w:multiLevelType w:val="hybridMultilevel"/>
    <w:lvl w:ilvl="0">
      <w:lvlJc w:val="left"/>
      <w:lvlText w:val="%1)"/>
      <w:numFmt w:val="lowerLetter"/>
      <w:start w:val="3"/>
    </w:lvl>
    <w:lvl w:ilvl="1">
      <w:lvlJc w:val="left"/>
      <w:lvlText w:val="%2)"/>
      <w:numFmt w:val="lowerRoman"/>
      <w:start w:val="1"/>
    </w:lvl>
  </w:abstractNum>
  <w:abstractNum w:abstractNumId="10">
    <w:nsid w:val="62BBD95A"/>
    <w:multiLevelType w:val="hybridMultilevel"/>
    <w:lvl w:ilvl="0">
      <w:lvlJc w:val="left"/>
      <w:lvlText w:val="%1"/>
      <w:numFmt w:val="lowerLetter"/>
      <w:start w:val="1"/>
    </w:lvl>
    <w:lvl w:ilvl="1">
      <w:lvlJc w:val="left"/>
      <w:lvlText w:val="%2)"/>
      <w:numFmt w:val="lowerRoman"/>
      <w:start w:val="11"/>
    </w:lvl>
  </w:abstractNum>
  <w:abstractNum w:abstractNumId="11">
    <w:nsid w:val="436C6125"/>
    <w:multiLevelType w:val="hybridMultilevel"/>
    <w:lvl w:ilvl="0">
      <w:lvlJc w:val="left"/>
      <w:lvlText w:val="%1)"/>
      <w:numFmt w:val="lowerLetter"/>
      <w:start w:val="4"/>
    </w:lvl>
    <w:lvl w:ilvl="1">
      <w:lvlJc w:val="left"/>
      <w:lvlText w:val="%2)"/>
      <w:numFmt w:val="lowerRoman"/>
      <w:start w:val="1"/>
    </w:lvl>
  </w:abstractNum>
  <w:abstractNum w:abstractNumId="12">
    <w:nsid w:val="628C895D"/>
    <w:multiLevelType w:val="hybridMultilevel"/>
    <w:lvl w:ilvl="0">
      <w:lvlJc w:val="left"/>
      <w:lvlText w:val="%1"/>
      <w:numFmt w:val="lowerLetter"/>
      <w:start w:val="1"/>
    </w:lvl>
    <w:lvl w:ilvl="1">
      <w:lvlJc w:val="left"/>
      <w:lvlText w:val="%2)"/>
      <w:numFmt w:val="lowerRoman"/>
      <w:start w:val="6"/>
    </w:lvl>
  </w:abstractNum>
  <w:abstractNum w:abstractNumId="13">
    <w:nsid w:val="333AB105"/>
    <w:multiLevelType w:val="hybridMultilevel"/>
    <w:lvl w:ilvl="0">
      <w:lvlJc w:val="left"/>
      <w:lvlText w:val="%1)"/>
      <w:numFmt w:val="lowerLetter"/>
      <w:start w:val="6"/>
    </w:lvl>
    <w:lvl w:ilvl="1">
      <w:lvlJc w:val="left"/>
      <w:lvlText w:val="%2)"/>
      <w:numFmt w:val="lowerRoman"/>
      <w:start w:val="1"/>
    </w:lvl>
  </w:abstractNum>
  <w:abstractNum w:abstractNumId="14">
    <w:nsid w:val="721DA317"/>
    <w:multiLevelType w:val="hybridMultilevel"/>
    <w:lvl w:ilvl="0">
      <w:lvlJc w:val="left"/>
      <w:lvlText w:val="%1)"/>
      <w:numFmt w:val="lowerRoman"/>
      <w:start w:val="15"/>
    </w:lvl>
  </w:abstractNum>
  <w:abstractNum w:abstractNumId="15">
    <w:nsid w:val="2443A858"/>
    <w:multiLevelType w:val="hybridMultilevel"/>
    <w:lvl w:ilvl="0">
      <w:lvlJc w:val="left"/>
      <w:lvlText w:val="%1)"/>
      <w:numFmt w:val="lowerLetter"/>
      <w:start w:val="1"/>
    </w:lvl>
  </w:abstractNum>
  <w:abstractNum w:abstractNumId="16">
    <w:nsid w:val="2D1D5AE9"/>
    <w:multiLevelType w:val="hybridMultilevel"/>
    <w:lvl w:ilvl="0">
      <w:lvlJc w:val="left"/>
      <w:lvlText w:val="%1)"/>
      <w:numFmt w:val="lowerLetter"/>
      <w:start w:val="2"/>
    </w:lvl>
  </w:abstractNum>
  <w:abstractNum w:abstractNumId="17">
    <w:nsid w:val="6763845E"/>
    <w:multiLevelType w:val="hybridMultilevel"/>
    <w:lvl w:ilvl="0">
      <w:lvlJc w:val="left"/>
      <w:lvlText w:val="%1)"/>
      <w:numFmt w:val="lowerLetter"/>
      <w:start w:val="1"/>
    </w:lvl>
    <w:lvl w:ilvl="1">
      <w:lvlJc w:val="left"/>
      <w:lvlText w:val="%2)"/>
      <w:numFmt w:val="lowerRoman"/>
      <w:start w:val="1"/>
    </w:lvl>
  </w:abstractNum>
  <w:abstractNum w:abstractNumId="18">
    <w:nsid w:val="75A2A8D4"/>
    <w:multiLevelType w:val="hybridMultilevel"/>
    <w:lvl w:ilvl="0">
      <w:lvlJc w:val="left"/>
      <w:lvlText w:val="%1)"/>
      <w:numFmt w:val="lowerLetter"/>
      <w:start w:val="5"/>
    </w:lvl>
    <w:lvl w:ilvl="1">
      <w:lvlJc w:val="left"/>
      <w:lvlText w:val="%2)"/>
      <w:numFmt w:val="lowerRoman"/>
      <w:start w:val="1"/>
    </w:lvl>
  </w:abstractNum>
  <w:abstractNum w:abstractNumId="19">
    <w:nsid w:val="8EDBDAB"/>
    <w:multiLevelType w:val="hybridMultilevel"/>
    <w:lvl w:ilvl="0">
      <w:lvlJc w:val="left"/>
      <w:lvlText w:val="%1)"/>
      <w:numFmt w:val="lowerLetter"/>
      <w:start w:val="1"/>
    </w:lvl>
  </w:abstractNum>
  <w:abstractNum w:abstractNumId="20">
    <w:nsid w:val="79838CB2"/>
    <w:multiLevelType w:val="hybridMultilevel"/>
    <w:lvl w:ilvl="0">
      <w:lvlJc w:val="left"/>
      <w:lvlText w:val="%1)"/>
      <w:numFmt w:val="lowerLetter"/>
      <w:start w:val="4"/>
    </w:lvl>
  </w:abstractNum>
  <w:abstractNum w:abstractNumId="21">
    <w:nsid w:val="4353D0CD"/>
    <w:multiLevelType w:val="hybridMultilevel"/>
    <w:lvl w:ilvl="0">
      <w:lvlJc w:val="left"/>
      <w:lvlText w:val="%1)"/>
      <w:numFmt w:val="lowerLetter"/>
      <w:start w:val="1"/>
    </w:lvl>
    <w:lvl w:ilvl="1">
      <w:lvlJc w:val="left"/>
      <w:lvlText w:val="%2)"/>
      <w:numFmt w:val="lowerRoman"/>
      <w:start w:val="1"/>
    </w:lvl>
    <w:lvl w:ilvl="2">
      <w:lvlJc w:val="left"/>
      <w:lvlText w:val="%3)"/>
      <w:numFmt w:val="lowerRoman"/>
      <w:start w:val="1"/>
    </w:lvl>
  </w:abstractNum>
  <w:abstractNum w:abstractNumId="22">
    <w:nsid w:val="B03E0C6"/>
    <w:multiLevelType w:val="hybridMultilevel"/>
    <w:lvl w:ilvl="0">
      <w:lvlJc w:val="left"/>
      <w:lvlText w:val="%1"/>
      <w:numFmt w:val="lowerLetter"/>
      <w:start w:val="1"/>
    </w:lvl>
    <w:lvl w:ilvl="1">
      <w:lvlJc w:val="left"/>
      <w:lvlText w:val="%2)"/>
      <w:numFmt w:val="lowerRoman"/>
      <w:start w:val="12"/>
    </w:lvl>
    <w:lvl w:ilvl="2">
      <w:lvlJc w:val="left"/>
      <w:lvlText w:val="%3"/>
      <w:numFmt w:val="lowerRoman"/>
      <w:start w:val="1"/>
    </w:lvl>
  </w:abstractNum>
  <w:abstractNum w:abstractNumId="23">
    <w:nsid w:val="189A769B"/>
    <w:multiLevelType w:val="hybridMultilevel"/>
    <w:lvl w:ilvl="0">
      <w:lvlJc w:val="left"/>
      <w:lvlText w:val="%1)"/>
      <w:numFmt w:val="lowerLetter"/>
      <w:start w:val="3"/>
    </w:lvl>
    <w:lvl w:ilvl="1">
      <w:lvlJc w:val="left"/>
      <w:lvlText w:val="%2"/>
      <w:numFmt w:val="lowerRoman"/>
      <w:start w:val="1"/>
    </w:lvl>
    <w:lvl w:ilvl="2">
      <w:lvlJc w:val="left"/>
      <w:lvlText w:val="%3"/>
      <w:numFmt w:val="lowerRoman"/>
      <w:start w:val="1"/>
    </w:lvl>
  </w:abstractNum>
  <w:abstractNum w:abstractNumId="24">
    <w:nsid w:val="54E49EB4"/>
    <w:multiLevelType w:val="hybridMultilevel"/>
    <w:lvl w:ilvl="0">
      <w:lvlJc w:val="left"/>
      <w:lvlText w:val="%1)"/>
      <w:numFmt w:val="lowerRoman"/>
      <w:start w:val="1"/>
    </w:lvl>
  </w:abstractNum>
  <w:abstractNum w:abstractNumId="25">
    <w:nsid w:val="71F32454"/>
    <w:multiLevelType w:val="hybridMultilevel"/>
    <w:lvl w:ilvl="0">
      <w:lvlJc w:val="left"/>
      <w:lvlText w:val="%1)"/>
      <w:numFmt w:val="lowerLetter"/>
      <w:start w:val="4"/>
    </w:lvl>
    <w:lvl w:ilvl="1">
      <w:lvlJc w:val="left"/>
      <w:lvlText w:val="%2)"/>
      <w:numFmt w:val="lowerRoman"/>
      <w:start w:val="1"/>
    </w:lvl>
  </w:abstractNum>
  <w:abstractNum w:abstractNumId="26">
    <w:nsid w:val="2CA88611"/>
    <w:multiLevelType w:val="hybridMultilevel"/>
    <w:lvl w:ilvl="0">
      <w:lvlJc w:val="left"/>
      <w:lvlText w:val="%1)"/>
      <w:numFmt w:val="lowerLetter"/>
      <w:start w:val="1"/>
    </w:lvl>
    <w:lvl w:ilvl="1">
      <w:lvlJc w:val="left"/>
      <w:lvlText w:val="%2)"/>
      <w:numFmt w:val="lowerRoman"/>
      <w:start w:val="1"/>
    </w:lvl>
    <w:lvl w:ilvl="2">
      <w:lvlJc w:val="left"/>
      <w:lvlText w:val="(%3)"/>
      <w:numFmt w:val="decimal"/>
      <w:start w:val="1"/>
    </w:lvl>
  </w:abstractNum>
  <w:abstractNum w:abstractNumId="27">
    <w:nsid w:val="836C40E"/>
    <w:multiLevelType w:val="hybridMultilevel"/>
    <w:lvl w:ilvl="0">
      <w:lvlJc w:val="left"/>
      <w:lvlText w:val="%1"/>
      <w:numFmt w:val="lowerRoman"/>
      <w:start w:val="1"/>
    </w:lvl>
    <w:lvl w:ilvl="1">
      <w:lvlJc w:val="left"/>
      <w:lvlText w:val="(%2)"/>
      <w:numFmt w:val="decimal"/>
      <w:start w:val="2"/>
    </w:lvl>
  </w:abstractNum>
  <w:abstractNum w:abstractNumId="28">
    <w:nsid w:val="2901D82"/>
    <w:multiLevelType w:val="hybridMultilevel"/>
    <w:lvl w:ilvl="0">
      <w:lvlJc w:val="left"/>
      <w:lvlText w:val="%1)"/>
      <w:numFmt w:val="lowerRoman"/>
      <w:start w:val="4"/>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2020-12-14T12:13:18Z</dcterms:created>
  <dcterms:modified xsi:type="dcterms:W3CDTF">2020-12-14T12:13:18Z</dcterms:modified>
</cp:coreProperties>
</file>