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699"/>
        <w:spacing w:after="0"/>
        <w:rPr>
          <w:sz w:val="20"/>
          <w:szCs w:val="20"/>
          <w:color w:val="auto"/>
        </w:rPr>
      </w:pPr>
      <w:r>
        <w:rPr>
          <w:rFonts w:ascii="Times New Roman" w:cs="Times New Roman" w:eastAsia="Times New Roman" w:hAnsi="Times New Roman"/>
          <w:sz w:val="24"/>
          <w:szCs w:val="24"/>
          <w:b w:val="1"/>
          <w:bCs w:val="1"/>
          <w:color w:val="auto"/>
        </w:rPr>
        <w:t>TÜRK HAVA KURUMU ÜNİVERSİTESİ</w:t>
      </w:r>
    </w:p>
    <w:p>
      <w:pPr>
        <w:spacing w:after="0" w:line="12" w:lineRule="exact"/>
        <w:rPr>
          <w:sz w:val="24"/>
          <w:szCs w:val="24"/>
          <w:color w:val="auto"/>
        </w:rPr>
      </w:pPr>
    </w:p>
    <w:p>
      <w:pPr>
        <w:ind w:left="1240" w:right="220" w:hanging="330"/>
        <w:spacing w:after="0" w:line="249" w:lineRule="auto"/>
        <w:rPr>
          <w:sz w:val="20"/>
          <w:szCs w:val="20"/>
          <w:color w:val="auto"/>
        </w:rPr>
      </w:pPr>
      <w:r>
        <w:rPr>
          <w:rFonts w:ascii="Times New Roman" w:cs="Times New Roman" w:eastAsia="Times New Roman" w:hAnsi="Times New Roman"/>
          <w:sz w:val="23"/>
          <w:szCs w:val="23"/>
          <w:b w:val="1"/>
          <w:bCs w:val="1"/>
          <w:color w:val="auto"/>
        </w:rPr>
        <w:t>ÖĞRETİM ELEMANLARININ BİLİMSELVE EĞİTSEL ETKİNLİKLERE KATILIMINI DESTEKLEME VE UYGULAMA YÖNERGESİ</w:t>
      </w:r>
    </w:p>
    <w:p>
      <w:pPr>
        <w:spacing w:after="0" w:line="200" w:lineRule="exact"/>
        <w:rPr>
          <w:sz w:val="24"/>
          <w:szCs w:val="24"/>
          <w:color w:val="auto"/>
        </w:rPr>
      </w:pPr>
    </w:p>
    <w:p>
      <w:pPr>
        <w:spacing w:after="0" w:line="307" w:lineRule="exact"/>
        <w:rPr>
          <w:sz w:val="24"/>
          <w:szCs w:val="24"/>
          <w:color w:val="auto"/>
        </w:rPr>
      </w:pPr>
    </w:p>
    <w:p>
      <w:pPr>
        <w:jc w:val="center"/>
        <w:ind w:right="-699"/>
        <w:spacing w:after="0"/>
        <w:rPr>
          <w:sz w:val="20"/>
          <w:szCs w:val="20"/>
          <w:color w:val="auto"/>
        </w:rPr>
      </w:pPr>
      <w:r>
        <w:rPr>
          <w:rFonts w:ascii="Times New Roman" w:cs="Times New Roman" w:eastAsia="Times New Roman" w:hAnsi="Times New Roman"/>
          <w:sz w:val="24"/>
          <w:szCs w:val="24"/>
          <w:b w:val="1"/>
          <w:bCs w:val="1"/>
          <w:color w:val="auto"/>
        </w:rPr>
        <w:t>BİRİNCİ BÖLÜM</w:t>
      </w:r>
    </w:p>
    <w:p>
      <w:pPr>
        <w:jc w:val="center"/>
        <w:ind w:right="-699"/>
        <w:spacing w:after="0"/>
        <w:rPr>
          <w:sz w:val="20"/>
          <w:szCs w:val="20"/>
          <w:color w:val="auto"/>
        </w:rPr>
      </w:pPr>
      <w:r>
        <w:rPr>
          <w:rFonts w:ascii="Times New Roman" w:cs="Times New Roman" w:eastAsia="Times New Roman" w:hAnsi="Times New Roman"/>
          <w:sz w:val="24"/>
          <w:szCs w:val="24"/>
          <w:b w:val="1"/>
          <w:bCs w:val="1"/>
          <w:color w:val="auto"/>
        </w:rPr>
        <w:t>Amaç, Kapsam, Dayanak ve Tanımlar</w:t>
      </w:r>
    </w:p>
    <w:p>
      <w:pPr>
        <w:ind w:left="700"/>
        <w:spacing w:after="0"/>
        <w:rPr>
          <w:sz w:val="20"/>
          <w:szCs w:val="20"/>
          <w:color w:val="auto"/>
        </w:rPr>
      </w:pPr>
      <w:r>
        <w:rPr>
          <w:rFonts w:ascii="Times New Roman" w:cs="Times New Roman" w:eastAsia="Times New Roman" w:hAnsi="Times New Roman"/>
          <w:sz w:val="24"/>
          <w:szCs w:val="24"/>
          <w:b w:val="1"/>
          <w:bCs w:val="1"/>
          <w:color w:val="auto"/>
        </w:rPr>
        <w:t>Amaç</w:t>
      </w:r>
    </w:p>
    <w:p>
      <w:pPr>
        <w:spacing w:after="0" w:line="7" w:lineRule="exact"/>
        <w:rPr>
          <w:sz w:val="24"/>
          <w:szCs w:val="24"/>
          <w:color w:val="auto"/>
        </w:rPr>
      </w:pPr>
    </w:p>
    <w:p>
      <w:pPr>
        <w:jc w:val="both"/>
        <w:ind w:right="80" w:firstLine="708"/>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MADDE 1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Bu</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Yönerge; Türk Hava Kurumu Üniversitesi kadrosundaki aylıklı</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öğretim elemanlarının </w:t>
      </w:r>
      <w:r>
        <w:rPr>
          <w:rFonts w:ascii="Times New Roman" w:cs="Times New Roman" w:eastAsia="Times New Roman" w:hAnsi="Times New Roman"/>
          <w:sz w:val="24"/>
          <w:szCs w:val="24"/>
          <w:color w:val="auto"/>
        </w:rPr>
        <w:t>yurt</w:t>
      </w:r>
      <w:r>
        <w:rPr>
          <w:rFonts w:ascii="Times New Roman" w:cs="Times New Roman" w:eastAsia="Times New Roman" w:hAnsi="Times New Roman"/>
          <w:sz w:val="24"/>
          <w:szCs w:val="24"/>
          <w:color w:val="auto"/>
        </w:rPr>
        <w:t xml:space="preserve">içi ve yurtdışında düzenlenen </w:t>
      </w:r>
      <w:r>
        <w:rPr>
          <w:rFonts w:ascii="Times New Roman" w:cs="Times New Roman" w:eastAsia="Times New Roman" w:hAnsi="Times New Roman"/>
          <w:sz w:val="24"/>
          <w:szCs w:val="24"/>
          <w:color w:val="auto"/>
        </w:rPr>
        <w:t>bilimsel</w:t>
      </w:r>
      <w:r>
        <w:rPr>
          <w:rFonts w:ascii="Times New Roman" w:cs="Times New Roman" w:eastAsia="Times New Roman" w:hAnsi="Times New Roman"/>
          <w:sz w:val="24"/>
          <w:szCs w:val="24"/>
          <w:color w:val="auto"/>
        </w:rPr>
        <w:t xml:space="preserve"> ve eğitsel </w:t>
      </w:r>
      <w:r>
        <w:rPr>
          <w:rFonts w:ascii="Times New Roman" w:cs="Times New Roman" w:eastAsia="Times New Roman" w:hAnsi="Times New Roman"/>
          <w:sz w:val="24"/>
          <w:szCs w:val="24"/>
          <w:color w:val="auto"/>
        </w:rPr>
        <w:t>etkinliklere</w:t>
      </w:r>
      <w:r>
        <w:rPr>
          <w:rFonts w:ascii="Times New Roman" w:cs="Times New Roman" w:eastAsia="Times New Roman" w:hAnsi="Times New Roman"/>
          <w:sz w:val="24"/>
          <w:szCs w:val="24"/>
          <w:color w:val="auto"/>
        </w:rPr>
        <w:t xml:space="preserve"> katılımlarını destekleme amacını taşır.</w:t>
      </w:r>
    </w:p>
    <w:p>
      <w:pPr>
        <w:spacing w:after="0" w:line="283"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Kapsam</w:t>
      </w:r>
    </w:p>
    <w:p>
      <w:pPr>
        <w:spacing w:after="0" w:line="7" w:lineRule="exact"/>
        <w:rPr>
          <w:sz w:val="24"/>
          <w:szCs w:val="24"/>
          <w:color w:val="auto"/>
        </w:rPr>
      </w:pPr>
    </w:p>
    <w:p>
      <w:pPr>
        <w:jc w:val="both"/>
        <w:ind w:right="80" w:firstLine="708"/>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MADDE 2 - </w:t>
      </w:r>
      <w:r>
        <w:rPr>
          <w:rFonts w:ascii="Times New Roman" w:cs="Times New Roman" w:eastAsia="Times New Roman" w:hAnsi="Times New Roman"/>
          <w:sz w:val="24"/>
          <w:szCs w:val="24"/>
          <w:color w:val="auto"/>
        </w:rPr>
        <w:t>(1) Bu Y</w:t>
      </w:r>
      <w:r>
        <w:rPr>
          <w:rFonts w:ascii="Times New Roman" w:cs="Times New Roman" w:eastAsia="Times New Roman" w:hAnsi="Times New Roman"/>
          <w:sz w:val="24"/>
          <w:szCs w:val="24"/>
          <w:color w:val="auto"/>
        </w:rPr>
        <w:t>önerge; Üniversite kadrosundaki aylıklı öğretim elamanların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akademik ve mesleki gelişimine, üniversitenin akademik ve alan bazındaki gelişmişlik düzeyine </w:t>
      </w:r>
      <w:r>
        <w:rPr>
          <w:rFonts w:ascii="Times New Roman" w:cs="Times New Roman" w:eastAsia="Times New Roman" w:hAnsi="Times New Roman"/>
          <w:sz w:val="24"/>
          <w:szCs w:val="24"/>
          <w:color w:val="auto"/>
        </w:rPr>
        <w:t>ve</w:t>
      </w:r>
      <w:r>
        <w:rPr>
          <w:rFonts w:ascii="Times New Roman" w:cs="Times New Roman" w:eastAsia="Times New Roman" w:hAnsi="Times New Roman"/>
          <w:sz w:val="24"/>
          <w:szCs w:val="24"/>
          <w:color w:val="auto"/>
        </w:rPr>
        <w:t xml:space="preserve"> bilim dünyasına katkı sağlamak amacıyla yurtiçinde ve yurtdışında düzenlenen her türlü bilimsel ve eğitsel </w:t>
      </w:r>
      <w:r>
        <w:rPr>
          <w:rFonts w:ascii="Times New Roman" w:cs="Times New Roman" w:eastAsia="Times New Roman" w:hAnsi="Times New Roman"/>
          <w:sz w:val="24"/>
          <w:szCs w:val="24"/>
          <w:color w:val="auto"/>
        </w:rPr>
        <w:t>etkinl</w:t>
      </w:r>
      <w:r>
        <w:rPr>
          <w:rFonts w:ascii="Times New Roman" w:cs="Times New Roman" w:eastAsia="Times New Roman" w:hAnsi="Times New Roman"/>
          <w:sz w:val="24"/>
          <w:szCs w:val="24"/>
          <w:color w:val="auto"/>
        </w:rPr>
        <w:t>ere katılımına ilişkin süreçleri kapsar.</w:t>
      </w:r>
    </w:p>
    <w:p>
      <w:pPr>
        <w:spacing w:after="0" w:line="254" w:lineRule="exact"/>
        <w:rPr>
          <w:sz w:val="24"/>
          <w:szCs w:val="24"/>
          <w:color w:val="auto"/>
        </w:rPr>
      </w:pPr>
    </w:p>
    <w:p>
      <w:pPr>
        <w:ind w:right="80" w:firstLine="704"/>
        <w:spacing w:after="0" w:line="234" w:lineRule="auto"/>
        <w:tabs>
          <w:tab w:leader="none" w:pos="1087"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Bu Y</w:t>
      </w:r>
      <w:r>
        <w:rPr>
          <w:rFonts w:ascii="Times New Roman" w:cs="Times New Roman" w:eastAsia="Times New Roman" w:hAnsi="Times New Roman"/>
          <w:sz w:val="24"/>
          <w:szCs w:val="24"/>
          <w:color w:val="auto"/>
        </w:rPr>
        <w:t>önergede tanımlı faaliyetler dışındaki özel görevlendirmelerde Türk Hava</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Kurumu Üniversitesi Seyahat Yönergesi hükümleri uygulanır.</w:t>
      </w:r>
    </w:p>
    <w:p>
      <w:pPr>
        <w:spacing w:after="0" w:line="246"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Dayanak</w:t>
      </w:r>
    </w:p>
    <w:p>
      <w:pPr>
        <w:spacing w:after="0" w:line="7" w:lineRule="exact"/>
        <w:rPr>
          <w:sz w:val="24"/>
          <w:szCs w:val="24"/>
          <w:color w:val="auto"/>
        </w:rPr>
      </w:pPr>
    </w:p>
    <w:p>
      <w:pPr>
        <w:jc w:val="both"/>
        <w:ind w:right="20" w:firstLine="708"/>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MADDE 3 </w:t>
      </w:r>
      <w:r>
        <w:rPr>
          <w:rFonts w:ascii="Times New Roman" w:cs="Times New Roman" w:eastAsia="Times New Roman" w:hAnsi="Times New Roman"/>
          <w:sz w:val="24"/>
          <w:szCs w:val="24"/>
          <w:color w:val="auto"/>
        </w:rPr>
        <w:t>– (1) Bu Yönerge, 2547 sayılı Yükseköğretim Kanununun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39 uncu maddesi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ile 07.11.1983 tarih ve 18214 sayılı Resmi Gazetede yayımlanan Yurtiçinde ve Yurtdışında Görevlendirmelerde Uyulacak Esaslara İlişkin Yönetmelik hükümlerine dayanılarak hazırlanmıştır.</w:t>
      </w:r>
    </w:p>
    <w:p>
      <w:pPr>
        <w:spacing w:after="0" w:line="283"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Tanımlar</w:t>
      </w:r>
    </w:p>
    <w:p>
      <w:pPr>
        <w:ind w:left="700"/>
        <w:spacing w:after="0" w:line="235" w:lineRule="auto"/>
        <w:rPr>
          <w:sz w:val="20"/>
          <w:szCs w:val="20"/>
          <w:color w:val="auto"/>
        </w:rPr>
      </w:pPr>
      <w:r>
        <w:rPr>
          <w:rFonts w:ascii="Times New Roman" w:cs="Times New Roman" w:eastAsia="Times New Roman" w:hAnsi="Times New Roman"/>
          <w:sz w:val="24"/>
          <w:szCs w:val="24"/>
          <w:b w:val="1"/>
          <w:bCs w:val="1"/>
          <w:color w:val="auto"/>
        </w:rPr>
        <w:t xml:space="preserve">MADDE 4- </w:t>
      </w:r>
      <w:r>
        <w:rPr>
          <w:rFonts w:ascii="Times New Roman" w:cs="Times New Roman" w:eastAsia="Times New Roman" w:hAnsi="Times New Roman"/>
          <w:sz w:val="24"/>
          <w:szCs w:val="24"/>
          <w:color w:val="auto"/>
        </w:rPr>
        <w:t>(1) Bu Yönergede geçen;</w:t>
      </w:r>
    </w:p>
    <w:p>
      <w:pPr>
        <w:spacing w:after="0" w:line="13" w:lineRule="exact"/>
        <w:rPr>
          <w:sz w:val="24"/>
          <w:szCs w:val="24"/>
          <w:color w:val="auto"/>
        </w:rPr>
      </w:pPr>
    </w:p>
    <w:p>
      <w:pPr>
        <w:ind w:left="1120" w:right="20" w:hanging="351"/>
        <w:spacing w:after="0" w:line="249" w:lineRule="auto"/>
        <w:tabs>
          <w:tab w:leader="none" w:pos="1120" w:val="left"/>
        </w:tabs>
        <w:numPr>
          <w:ilvl w:val="0"/>
          <w:numId w:val="2"/>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 xml:space="preserve">Bilimsel </w:t>
      </w:r>
      <w:r>
        <w:rPr>
          <w:rFonts w:ascii="Times New Roman" w:cs="Times New Roman" w:eastAsia="Times New Roman" w:hAnsi="Times New Roman"/>
          <w:sz w:val="23"/>
          <w:szCs w:val="23"/>
          <w:color w:val="auto"/>
        </w:rPr>
        <w:t>ve eğitsel</w:t>
      </w:r>
      <w:r>
        <w:rPr>
          <w:rFonts w:ascii="Times New Roman" w:cs="Times New Roman" w:eastAsia="Times New Roman" w:hAnsi="Times New Roman"/>
          <w:sz w:val="23"/>
          <w:szCs w:val="23"/>
          <w:color w:val="auto"/>
        </w:rPr>
        <w:t xml:space="preserve"> etkinlikler: </w:t>
      </w:r>
      <w:r>
        <w:rPr>
          <w:rFonts w:ascii="Times New Roman" w:cs="Times New Roman" w:eastAsia="Times New Roman" w:hAnsi="Times New Roman"/>
          <w:sz w:val="23"/>
          <w:szCs w:val="23"/>
          <w:color w:val="auto"/>
        </w:rPr>
        <w:t>Yurtiçi ve yurtdışında düzenlenen k</w:t>
      </w:r>
      <w:r>
        <w:rPr>
          <w:rFonts w:ascii="Times New Roman" w:cs="Times New Roman" w:eastAsia="Times New Roman" w:hAnsi="Times New Roman"/>
          <w:sz w:val="23"/>
          <w:szCs w:val="23"/>
          <w:color w:val="auto"/>
        </w:rPr>
        <w:t xml:space="preserve">ongre, konferans, panel, sempozyum, kurultay, oturum ve </w:t>
      </w:r>
      <w:r>
        <w:rPr>
          <w:rFonts w:ascii="Times New Roman" w:cs="Times New Roman" w:eastAsia="Times New Roman" w:hAnsi="Times New Roman"/>
          <w:sz w:val="23"/>
          <w:szCs w:val="23"/>
          <w:color w:val="auto"/>
        </w:rPr>
        <w:t>çalıştay niteliğinde olan</w:t>
      </w:r>
      <w:r>
        <w:rPr>
          <w:rFonts w:ascii="Times New Roman" w:cs="Times New Roman" w:eastAsia="Times New Roman" w:hAnsi="Times New Roman"/>
          <w:sz w:val="23"/>
          <w:szCs w:val="23"/>
          <w:color w:val="auto"/>
        </w:rPr>
        <w:t xml:space="preserve"> etkinlikleri,</w:t>
      </w:r>
    </w:p>
    <w:p>
      <w:pPr>
        <w:spacing w:after="0" w:line="3" w:lineRule="exact"/>
        <w:rPr>
          <w:rFonts w:ascii="Times New Roman" w:cs="Times New Roman" w:eastAsia="Times New Roman" w:hAnsi="Times New Roman"/>
          <w:sz w:val="23"/>
          <w:szCs w:val="23"/>
          <w:color w:val="auto"/>
        </w:rPr>
      </w:pPr>
    </w:p>
    <w:p>
      <w:pPr>
        <w:ind w:left="1120" w:right="20" w:hanging="351"/>
        <w:spacing w:after="0" w:line="234" w:lineRule="auto"/>
        <w:tabs>
          <w:tab w:leader="none" w:pos="112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Öğretim elemanları: Profesör, doçent, doktor öğretim üyesi, öğretim görevlisi </w:t>
      </w:r>
      <w:r>
        <w:rPr>
          <w:rFonts w:ascii="Times New Roman" w:cs="Times New Roman" w:eastAsia="Times New Roman" w:hAnsi="Times New Roman"/>
          <w:sz w:val="24"/>
          <w:szCs w:val="24"/>
          <w:color w:val="auto"/>
        </w:rPr>
        <w:t>ve</w:t>
      </w:r>
      <w:r>
        <w:rPr>
          <w:rFonts w:ascii="Times New Roman" w:cs="Times New Roman" w:eastAsia="Times New Roman" w:hAnsi="Times New Roman"/>
          <w:sz w:val="24"/>
          <w:szCs w:val="24"/>
          <w:color w:val="auto"/>
        </w:rPr>
        <w:t xml:space="preserve"> araştırma görevlisi kadrolarında devamlı statüde görev yapanları</w:t>
      </w:r>
      <w:r>
        <w:rPr>
          <w:rFonts w:ascii="Times New Roman" w:cs="Times New Roman" w:eastAsia="Times New Roman" w:hAnsi="Times New Roman"/>
          <w:sz w:val="24"/>
          <w:szCs w:val="24"/>
          <w:color w:val="auto"/>
        </w:rPr>
        <w:t>,</w:t>
      </w:r>
    </w:p>
    <w:p>
      <w:pPr>
        <w:spacing w:after="0" w:line="1" w:lineRule="exact"/>
        <w:rPr>
          <w:rFonts w:ascii="Times New Roman" w:cs="Times New Roman" w:eastAsia="Times New Roman" w:hAnsi="Times New Roman"/>
          <w:sz w:val="24"/>
          <w:szCs w:val="24"/>
          <w:color w:val="auto"/>
        </w:rPr>
      </w:pPr>
    </w:p>
    <w:p>
      <w:pPr>
        <w:ind w:left="1120" w:hanging="351"/>
        <w:spacing w:after="0"/>
        <w:tabs>
          <w:tab w:leader="none" w:pos="112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Mütevelli Heyet: Türk Hava Kurumu Üniversitesi Mütevelli Heyetini,</w:t>
      </w:r>
    </w:p>
    <w:p>
      <w:pPr>
        <w:ind w:left="760"/>
        <w:spacing w:after="0"/>
        <w:tabs>
          <w:tab w:leader="none" w:pos="1100" w:val="left"/>
        </w:tabs>
        <w:rPr>
          <w:sz w:val="20"/>
          <w:szCs w:val="20"/>
          <w:color w:val="auto"/>
        </w:rPr>
      </w:pPr>
      <w:r>
        <w:rPr>
          <w:rFonts w:ascii="Times New Roman" w:cs="Times New Roman" w:eastAsia="Times New Roman" w:hAnsi="Times New Roman"/>
          <w:sz w:val="24"/>
          <w:szCs w:val="24"/>
          <w:color w:val="auto"/>
        </w:rPr>
        <w:t>ç)</w:t>
      </w:r>
      <w:r>
        <w:rPr>
          <w:sz w:val="20"/>
          <w:szCs w:val="20"/>
          <w:color w:val="auto"/>
        </w:rPr>
        <w:tab/>
      </w:r>
      <w:r>
        <w:rPr>
          <w:rFonts w:ascii="Times New Roman" w:cs="Times New Roman" w:eastAsia="Times New Roman" w:hAnsi="Times New Roman"/>
          <w:sz w:val="23"/>
          <w:szCs w:val="23"/>
          <w:color w:val="auto"/>
        </w:rPr>
        <w:t>Rektörlük: Türk Hava Kurumu Üniversitesi Rektörlüğünü,</w:t>
      </w:r>
    </w:p>
    <w:p>
      <w:pPr>
        <w:ind w:left="1120" w:hanging="351"/>
        <w:spacing w:after="0"/>
        <w:tabs>
          <w:tab w:leader="none" w:pos="112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TÜBİTAK: Türkiye Bilimsel ve Teknik Araştırma Kurumunu,</w:t>
      </w:r>
    </w:p>
    <w:p>
      <w:pPr>
        <w:ind w:left="1120" w:hanging="351"/>
        <w:spacing w:after="0"/>
        <w:tabs>
          <w:tab w:leader="none" w:pos="112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Üniversite: Türk Hava Kurumu Üniversitesini,</w:t>
      </w:r>
    </w:p>
    <w:p>
      <w:pPr>
        <w:ind w:left="1120" w:hanging="351"/>
        <w:spacing w:after="0"/>
        <w:tabs>
          <w:tab w:leader="none" w:pos="112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Yönetim Kurulu: Türk Hava Kurumu Üniversitesi Yönetim Kurulunu,</w:t>
      </w:r>
    </w:p>
    <w:p>
      <w:pPr>
        <w:spacing w:after="0" w:line="240"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auto"/>
        </w:rPr>
        <w:t>ifade eder.</w:t>
      </w:r>
    </w:p>
    <w:p>
      <w:pPr>
        <w:spacing w:after="0" w:line="200" w:lineRule="exact"/>
        <w:rPr>
          <w:sz w:val="24"/>
          <w:szCs w:val="24"/>
          <w:color w:val="auto"/>
        </w:rPr>
      </w:pPr>
    </w:p>
    <w:p>
      <w:pPr>
        <w:spacing w:after="0" w:line="321" w:lineRule="exact"/>
        <w:rPr>
          <w:sz w:val="24"/>
          <w:szCs w:val="24"/>
          <w:color w:val="auto"/>
        </w:rPr>
      </w:pPr>
    </w:p>
    <w:p>
      <w:pPr>
        <w:jc w:val="center"/>
        <w:ind w:right="-699"/>
        <w:spacing w:after="0"/>
        <w:rPr>
          <w:sz w:val="20"/>
          <w:szCs w:val="20"/>
          <w:color w:val="auto"/>
        </w:rPr>
      </w:pPr>
      <w:r>
        <w:rPr>
          <w:rFonts w:ascii="Times New Roman" w:cs="Times New Roman" w:eastAsia="Times New Roman" w:hAnsi="Times New Roman"/>
          <w:sz w:val="24"/>
          <w:szCs w:val="24"/>
          <w:b w:val="1"/>
          <w:bCs w:val="1"/>
          <w:color w:val="auto"/>
        </w:rPr>
        <w:t>İKİNCİ BÖLÜM</w:t>
      </w:r>
    </w:p>
    <w:p>
      <w:pPr>
        <w:jc w:val="center"/>
        <w:ind w:right="-699"/>
        <w:spacing w:after="0"/>
        <w:rPr>
          <w:sz w:val="20"/>
          <w:szCs w:val="20"/>
          <w:color w:val="auto"/>
        </w:rPr>
      </w:pPr>
      <w:r>
        <w:rPr>
          <w:rFonts w:ascii="Times New Roman" w:cs="Times New Roman" w:eastAsia="Times New Roman" w:hAnsi="Times New Roman"/>
          <w:sz w:val="24"/>
          <w:szCs w:val="24"/>
          <w:b w:val="1"/>
          <w:bCs w:val="1"/>
          <w:color w:val="auto"/>
        </w:rPr>
        <w:t>KISA SÜRELİ GÖREVLENDİRMELER</w:t>
      </w:r>
    </w:p>
    <w:p>
      <w:pPr>
        <w:spacing w:after="0" w:line="276" w:lineRule="exact"/>
        <w:rPr>
          <w:sz w:val="24"/>
          <w:szCs w:val="24"/>
          <w:color w:val="auto"/>
        </w:rPr>
      </w:pPr>
    </w:p>
    <w:p>
      <w:pPr>
        <w:ind w:left="1060" w:hanging="356"/>
        <w:spacing w:after="0"/>
        <w:tabs>
          <w:tab w:leader="none" w:pos="1060" w:val="left"/>
        </w:tabs>
        <w:numPr>
          <w:ilvl w:val="0"/>
          <w:numId w:val="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Kısa Dönem Görevlendirme Türleri</w:t>
      </w:r>
    </w:p>
    <w:p>
      <w:pPr>
        <w:ind w:left="700"/>
        <w:spacing w:after="0"/>
        <w:rPr>
          <w:sz w:val="20"/>
          <w:szCs w:val="20"/>
          <w:color w:val="auto"/>
        </w:rPr>
      </w:pPr>
      <w:r>
        <w:rPr>
          <w:rFonts w:ascii="Times New Roman" w:cs="Times New Roman" w:eastAsia="Times New Roman" w:hAnsi="Times New Roman"/>
          <w:sz w:val="24"/>
          <w:szCs w:val="24"/>
          <w:b w:val="1"/>
          <w:bCs w:val="1"/>
          <w:color w:val="auto"/>
        </w:rPr>
        <w:t>Üniversite Desteği İle Yapılan Kısa Dönem Görevlendirmeler</w:t>
      </w:r>
    </w:p>
    <w:p>
      <w:pPr>
        <w:spacing w:after="0" w:line="7" w:lineRule="exact"/>
        <w:rPr>
          <w:sz w:val="24"/>
          <w:szCs w:val="24"/>
          <w:color w:val="auto"/>
        </w:rPr>
      </w:pPr>
    </w:p>
    <w:p>
      <w:pPr>
        <w:ind w:right="20" w:firstLine="708"/>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Madde 5-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Üniversiteden maddi destek alınarak yapılan Yurtiçi ve Yurtdışı kısa</w:t>
      </w:r>
      <w:r>
        <w:rPr>
          <w:rFonts w:ascii="Times New Roman" w:cs="Times New Roman" w:eastAsia="Times New Roman" w:hAnsi="Times New Roman"/>
          <w:sz w:val="24"/>
          <w:szCs w:val="24"/>
          <w:b w:val="1"/>
          <w:bCs w:val="1"/>
          <w:color w:val="auto"/>
        </w:rPr>
        <w:t xml:space="preserve"> s</w:t>
      </w:r>
      <w:r>
        <w:rPr>
          <w:rFonts w:ascii="Times New Roman" w:cs="Times New Roman" w:eastAsia="Times New Roman" w:hAnsi="Times New Roman"/>
          <w:sz w:val="24"/>
          <w:szCs w:val="24"/>
          <w:color w:val="auto"/>
        </w:rPr>
        <w:t>üreli görevlendirmeler şunlardır:</w:t>
      </w:r>
    </w:p>
    <w:p>
      <w:pPr>
        <w:spacing w:after="0" w:line="200" w:lineRule="exact"/>
        <w:rPr>
          <w:sz w:val="24"/>
          <w:szCs w:val="24"/>
          <w:color w:val="auto"/>
        </w:rPr>
      </w:pPr>
    </w:p>
    <w:p>
      <w:pPr>
        <w:spacing w:after="0" w:line="200" w:lineRule="exact"/>
        <w:rPr>
          <w:sz w:val="24"/>
          <w:szCs w:val="24"/>
          <w:color w:val="auto"/>
        </w:rPr>
      </w:pPr>
    </w:p>
    <w:p>
      <w:pPr>
        <w:spacing w:after="0" w:line="295"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1</w:t>
      </w:r>
    </w:p>
    <w:p>
      <w:pPr>
        <w:spacing w:after="0" w:line="208" w:lineRule="exact"/>
        <w:rPr>
          <w:sz w:val="24"/>
          <w:szCs w:val="24"/>
          <w:color w:val="auto"/>
        </w:rPr>
      </w:pPr>
    </w:p>
    <w:p>
      <w:pPr>
        <w:jc w:val="right"/>
        <w:spacing w:after="0"/>
        <w:rPr>
          <w:sz w:val="20"/>
          <w:szCs w:val="20"/>
          <w:color w:val="auto"/>
        </w:rPr>
      </w:pPr>
      <w:r>
        <w:rPr>
          <w:rFonts w:ascii="Times New Roman" w:cs="Times New Roman" w:eastAsia="Times New Roman" w:hAnsi="Times New Roman"/>
          <w:sz w:val="20"/>
          <w:szCs w:val="20"/>
          <w:color w:val="auto"/>
        </w:rPr>
        <w:t>Mütevelli K.T./No: 21.06.2019/06</w:t>
      </w:r>
    </w:p>
    <w:p>
      <w:pPr>
        <w:sectPr>
          <w:pgSz w:w="11900" w:h="16838" w:orient="portrait"/>
          <w:cols w:equalWidth="0" w:num="1">
            <w:col w:w="9080"/>
          </w:cols>
          <w:pgMar w:left="1420" w:top="1413" w:right="1406" w:bottom="181" w:gutter="0" w:footer="0" w:header="0"/>
        </w:sectPr>
      </w:pPr>
    </w:p>
    <w:bookmarkStart w:id="1" w:name="page2"/>
    <w:bookmarkEnd w:id="1"/>
    <w:p>
      <w:pPr>
        <w:spacing w:after="0" w:line="257" w:lineRule="exact"/>
        <w:rPr>
          <w:sz w:val="20"/>
          <w:szCs w:val="20"/>
          <w:color w:val="auto"/>
        </w:rPr>
      </w:pPr>
    </w:p>
    <w:p>
      <w:pPr>
        <w:jc w:val="both"/>
        <w:ind w:right="20" w:firstLine="704"/>
        <w:spacing w:after="0" w:line="237" w:lineRule="auto"/>
        <w:tabs>
          <w:tab w:leader="none" w:pos="974" w:val="left"/>
        </w:tabs>
        <w:numPr>
          <w:ilvl w:val="0"/>
          <w:numId w:val="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Yurtiçi kısa süreli bilimsel etkinliklere katılma</w:t>
      </w:r>
      <w:r>
        <w:rPr>
          <w:rFonts w:ascii="Times New Roman" w:cs="Times New Roman" w:eastAsia="Times New Roman" w:hAnsi="Times New Roman"/>
          <w:sz w:val="24"/>
          <w:szCs w:val="24"/>
          <w:color w:val="auto"/>
        </w:rPr>
        <w:t>: Kongre, konferans, sempozyum,</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kurultay, oturum, </w:t>
      </w:r>
      <w:r>
        <w:rPr>
          <w:rFonts w:ascii="Times New Roman" w:cs="Times New Roman" w:eastAsia="Times New Roman" w:hAnsi="Times New Roman"/>
          <w:sz w:val="24"/>
          <w:szCs w:val="24"/>
          <w:color w:val="auto"/>
        </w:rPr>
        <w:t>çalıştay,</w:t>
      </w:r>
      <w:r>
        <w:rPr>
          <w:rFonts w:ascii="Times New Roman" w:cs="Times New Roman" w:eastAsia="Times New Roman" w:hAnsi="Times New Roman"/>
          <w:sz w:val="24"/>
          <w:szCs w:val="24"/>
          <w:color w:val="auto"/>
        </w:rPr>
        <w:t xml:space="preserve"> v</w:t>
      </w:r>
      <w:r>
        <w:rPr>
          <w:rFonts w:ascii="Times New Roman" w:cs="Times New Roman" w:eastAsia="Times New Roman" w:hAnsi="Times New Roman"/>
          <w:sz w:val="24"/>
          <w:szCs w:val="24"/>
          <w:color w:val="auto"/>
        </w:rPr>
        <w:t>b. toplantılara, bilim alanında sözlü sunum yaparak bizzat katılmak</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(bildiri sunma, davetli konuşmacı vb</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üzere Üniversite desteği ile gerçekleşen ve süresi yedi günü aşmayan yurtiçi (KKTC dahil) kısa süreli bilimsel etkinliklere katılı</w:t>
      </w:r>
      <w:r>
        <w:rPr>
          <w:rFonts w:ascii="Times New Roman" w:cs="Times New Roman" w:eastAsia="Times New Roman" w:hAnsi="Times New Roman"/>
          <w:sz w:val="24"/>
          <w:szCs w:val="24"/>
          <w:color w:val="auto"/>
        </w:rPr>
        <w:t>ma ait</w:t>
      </w:r>
      <w:r>
        <w:rPr>
          <w:rFonts w:ascii="Times New Roman" w:cs="Times New Roman" w:eastAsia="Times New Roman" w:hAnsi="Times New Roman"/>
          <w:sz w:val="24"/>
          <w:szCs w:val="24"/>
          <w:color w:val="auto"/>
        </w:rPr>
        <w:t xml:space="preserve"> görevlendirmeler,</w:t>
      </w:r>
    </w:p>
    <w:p>
      <w:pPr>
        <w:spacing w:after="0" w:line="293" w:lineRule="exact"/>
        <w:rPr>
          <w:rFonts w:ascii="Times New Roman" w:cs="Times New Roman" w:eastAsia="Times New Roman" w:hAnsi="Times New Roman"/>
          <w:sz w:val="24"/>
          <w:szCs w:val="24"/>
          <w:b w:val="1"/>
          <w:bCs w:val="1"/>
          <w:color w:val="auto"/>
        </w:rPr>
      </w:pPr>
    </w:p>
    <w:p>
      <w:pPr>
        <w:jc w:val="both"/>
        <w:ind w:right="20" w:firstLine="704"/>
        <w:spacing w:after="0" w:line="237" w:lineRule="auto"/>
        <w:tabs>
          <w:tab w:leader="none" w:pos="974" w:val="left"/>
        </w:tabs>
        <w:numPr>
          <w:ilvl w:val="0"/>
          <w:numId w:val="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Yurtdışı kısa süreli bilimsel etkinliklere katılma</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Kongre, konferans, sempozyum,</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kurultay, oturum, </w:t>
      </w:r>
      <w:r>
        <w:rPr>
          <w:rFonts w:ascii="Times New Roman" w:cs="Times New Roman" w:eastAsia="Times New Roman" w:hAnsi="Times New Roman"/>
          <w:sz w:val="24"/>
          <w:szCs w:val="24"/>
          <w:color w:val="auto"/>
        </w:rPr>
        <w:t>çalıştay,</w:t>
      </w:r>
      <w:r>
        <w:rPr>
          <w:rFonts w:ascii="Times New Roman" w:cs="Times New Roman" w:eastAsia="Times New Roman" w:hAnsi="Times New Roman"/>
          <w:sz w:val="24"/>
          <w:szCs w:val="24"/>
          <w:color w:val="auto"/>
        </w:rPr>
        <w:t xml:space="preserve"> v</w:t>
      </w:r>
      <w:r>
        <w:rPr>
          <w:rFonts w:ascii="Times New Roman" w:cs="Times New Roman" w:eastAsia="Times New Roman" w:hAnsi="Times New Roman"/>
          <w:sz w:val="24"/>
          <w:szCs w:val="24"/>
          <w:color w:val="auto"/>
        </w:rPr>
        <w:t>b. toplantılara, bilim alanında sözlü sunum yaparak bizzat katılmak</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(bildiri sunma, davetli konuşmacı vb</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üzere Üniversite desteği ile yapılan yurtdışı görevlendirmelerdir. Yol hariç bilimsel organizasyonun süresi ile sınırlıdır.</w:t>
      </w:r>
    </w:p>
    <w:p>
      <w:pPr>
        <w:spacing w:after="0" w:line="28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Üniversite Desteği Olmaksızın Yapılan Kısa Dönem Görevlendirmeler</w:t>
      </w:r>
    </w:p>
    <w:p>
      <w:pPr>
        <w:spacing w:after="0" w:line="7" w:lineRule="exact"/>
        <w:rPr>
          <w:sz w:val="20"/>
          <w:szCs w:val="20"/>
          <w:color w:val="auto"/>
        </w:rPr>
      </w:pPr>
    </w:p>
    <w:p>
      <w:pPr>
        <w:jc w:val="both"/>
        <w:ind w:right="20" w:firstLine="708"/>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Madde 6- </w:t>
      </w:r>
      <w:r>
        <w:rPr>
          <w:rFonts w:ascii="Times New Roman" w:cs="Times New Roman" w:eastAsia="Times New Roman" w:hAnsi="Times New Roman"/>
          <w:sz w:val="24"/>
          <w:szCs w:val="24"/>
          <w:color w:val="auto"/>
        </w:rPr>
        <w:t>(1) A</w:t>
      </w:r>
      <w:r>
        <w:rPr>
          <w:rFonts w:ascii="Times New Roman" w:cs="Times New Roman" w:eastAsia="Times New Roman" w:hAnsi="Times New Roman"/>
          <w:sz w:val="24"/>
          <w:szCs w:val="24"/>
          <w:color w:val="auto"/>
        </w:rPr>
        <w:t>kademik personelin yurtdışında bilimsel araştır</w:t>
      </w:r>
      <w:r>
        <w:rPr>
          <w:rFonts w:ascii="Times New Roman" w:cs="Times New Roman" w:eastAsia="Times New Roman" w:hAnsi="Times New Roman"/>
          <w:sz w:val="24"/>
          <w:szCs w:val="24"/>
          <w:color w:val="auto"/>
        </w:rPr>
        <w:t>ma, inceleme veya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uygulama yapmak veya öğretime ara verilen dönemlerde yaz okuluna, bilimsel kursa katılmak amaçlarıyla üniversite desteği olmaksızın yapılan görevlendirmelerdir.</w:t>
      </w:r>
    </w:p>
    <w:p>
      <w:pPr>
        <w:spacing w:after="0" w:line="295" w:lineRule="exact"/>
        <w:rPr>
          <w:sz w:val="20"/>
          <w:szCs w:val="20"/>
          <w:color w:val="auto"/>
        </w:rPr>
      </w:pPr>
    </w:p>
    <w:p>
      <w:pPr>
        <w:ind w:left="700" w:right="1780"/>
        <w:spacing w:after="0" w:line="234" w:lineRule="auto"/>
        <w:rPr>
          <w:sz w:val="20"/>
          <w:szCs w:val="20"/>
          <w:color w:val="auto"/>
        </w:rPr>
      </w:pPr>
      <w:r>
        <w:rPr>
          <w:rFonts w:ascii="Times New Roman" w:cs="Times New Roman" w:eastAsia="Times New Roman" w:hAnsi="Times New Roman"/>
          <w:sz w:val="24"/>
          <w:szCs w:val="24"/>
          <w:b w:val="1"/>
          <w:bCs w:val="1"/>
          <w:color w:val="auto"/>
        </w:rPr>
        <w:t>B. Kısa Süreli Görevlendirmeler</w:t>
      </w:r>
      <w:r>
        <w:rPr>
          <w:rFonts w:ascii="Times New Roman" w:cs="Times New Roman" w:eastAsia="Times New Roman" w:hAnsi="Times New Roman"/>
          <w:sz w:val="24"/>
          <w:szCs w:val="24"/>
          <w:b w:val="1"/>
          <w:bCs w:val="1"/>
          <w:color w:val="auto"/>
        </w:rPr>
        <w:t>de Uygulanacak Usul ve Esaslar</w:t>
      </w:r>
      <w:r>
        <w:rPr>
          <w:rFonts w:ascii="Times New Roman" w:cs="Times New Roman" w:eastAsia="Times New Roman" w:hAnsi="Times New Roman"/>
          <w:sz w:val="24"/>
          <w:szCs w:val="24"/>
          <w:b w:val="1"/>
          <w:bCs w:val="1"/>
          <w:color w:val="auto"/>
        </w:rPr>
        <w:t xml:space="preserve"> Başvuruda </w:t>
      </w:r>
      <w:r>
        <w:rPr>
          <w:rFonts w:ascii="Times New Roman" w:cs="Times New Roman" w:eastAsia="Times New Roman" w:hAnsi="Times New Roman"/>
          <w:sz w:val="24"/>
          <w:szCs w:val="24"/>
          <w:b w:val="1"/>
          <w:bCs w:val="1"/>
          <w:color w:val="auto"/>
        </w:rPr>
        <w:t>Gerekli Belgeler</w:t>
      </w:r>
    </w:p>
    <w:p>
      <w:pPr>
        <w:spacing w:after="0" w:line="9" w:lineRule="exact"/>
        <w:rPr>
          <w:sz w:val="20"/>
          <w:szCs w:val="20"/>
          <w:color w:val="auto"/>
        </w:rPr>
      </w:pPr>
    </w:p>
    <w:p>
      <w:pPr>
        <w:ind w:right="20" w:firstLine="708"/>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Madde 7- </w:t>
      </w:r>
      <w:r>
        <w:rPr>
          <w:rFonts w:ascii="Times New Roman" w:cs="Times New Roman" w:eastAsia="Times New Roman" w:hAnsi="Times New Roman"/>
          <w:sz w:val="24"/>
          <w:szCs w:val="24"/>
          <w:color w:val="auto"/>
        </w:rPr>
        <w:t>(1) Akademik Personel kısa süreli görevlendirmelerinde aşağıdaki belgeler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ile başvuruda bulunur,</w:t>
      </w:r>
    </w:p>
    <w:p>
      <w:pPr>
        <w:spacing w:after="0" w:line="14" w:lineRule="exact"/>
        <w:rPr>
          <w:sz w:val="20"/>
          <w:szCs w:val="20"/>
          <w:color w:val="auto"/>
        </w:rPr>
      </w:pPr>
    </w:p>
    <w:p>
      <w:pPr>
        <w:ind w:right="20" w:firstLine="704"/>
        <w:spacing w:after="0" w:line="234" w:lineRule="auto"/>
        <w:tabs>
          <w:tab w:leader="none" w:pos="994"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Bilimsel toplantıya katılıma ilişkin davet yazısı, bildirinin sunulacağına dair kabul yazısı ve sunulacak bildirinin bir sureti</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özeti veya genişletilmiş özeti</w:t>
      </w:r>
      <w:r>
        <w:rPr>
          <w:rFonts w:ascii="Times New Roman" w:cs="Times New Roman" w:eastAsia="Times New Roman" w:hAnsi="Times New Roman"/>
          <w:sz w:val="24"/>
          <w:szCs w:val="24"/>
          <w:color w:val="auto"/>
        </w:rPr>
        <w:t>,</w:t>
      </w:r>
    </w:p>
    <w:p>
      <w:pPr>
        <w:spacing w:after="0" w:line="13" w:lineRule="exact"/>
        <w:rPr>
          <w:rFonts w:ascii="Times New Roman" w:cs="Times New Roman" w:eastAsia="Times New Roman" w:hAnsi="Times New Roman"/>
          <w:sz w:val="24"/>
          <w:szCs w:val="24"/>
          <w:color w:val="auto"/>
        </w:rPr>
      </w:pPr>
    </w:p>
    <w:p>
      <w:pPr>
        <w:jc w:val="both"/>
        <w:ind w:right="20" w:firstLine="704"/>
        <w:spacing w:after="0" w:line="236" w:lineRule="auto"/>
        <w:tabs>
          <w:tab w:leader="none" w:pos="994"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İzin süresince, akademik personelin görev yaptığı birimde üstlenmiş olduğu görevlerin yerine getirilmesinde bir aksama olmayacağına dair, dekanın/bölüm başkanının/müdürünün bilgilendirme yazısı,</w:t>
      </w:r>
    </w:p>
    <w:p>
      <w:pPr>
        <w:spacing w:after="0" w:line="2" w:lineRule="exact"/>
        <w:rPr>
          <w:rFonts w:ascii="Times New Roman" w:cs="Times New Roman" w:eastAsia="Times New Roman" w:hAnsi="Times New Roman"/>
          <w:sz w:val="24"/>
          <w:szCs w:val="24"/>
          <w:color w:val="auto"/>
        </w:rPr>
      </w:pPr>
    </w:p>
    <w:p>
      <w:pPr>
        <w:ind w:left="1000" w:hanging="296"/>
        <w:spacing w:after="0"/>
        <w:tabs>
          <w:tab w:leader="none" w:pos="100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Başvuruda başka bir kaynaktan maddi destek almadığının belirtilmesi,</w:t>
      </w:r>
    </w:p>
    <w:p>
      <w:pPr>
        <w:spacing w:after="0" w:line="12" w:lineRule="exact"/>
        <w:rPr>
          <w:sz w:val="20"/>
          <w:szCs w:val="20"/>
          <w:color w:val="auto"/>
        </w:rPr>
      </w:pPr>
    </w:p>
    <w:p>
      <w:pPr>
        <w:jc w:val="both"/>
        <w:ind w:right="20" w:firstLine="708"/>
        <w:spacing w:after="0" w:line="236" w:lineRule="auto"/>
        <w:rPr>
          <w:sz w:val="20"/>
          <w:szCs w:val="20"/>
          <w:color w:val="auto"/>
        </w:rPr>
      </w:pPr>
      <w:r>
        <w:rPr>
          <w:rFonts w:ascii="Times New Roman" w:cs="Times New Roman" w:eastAsia="Times New Roman" w:hAnsi="Times New Roman"/>
          <w:sz w:val="24"/>
          <w:szCs w:val="24"/>
          <w:color w:val="auto"/>
        </w:rPr>
        <w:t>ç) Altıncı madde kapsamında yapılan başvurularda bilimsel araştırma, inceleme veya uygulama yapılacak kütüphane, enstitü vb kurum veya devam edilecek yaz okulu, bilimsel kurs hakkında tanıtıcı bilgi ve belgeler</w:t>
      </w:r>
      <w:r>
        <w:rPr>
          <w:rFonts w:ascii="Times New Roman" w:cs="Times New Roman" w:eastAsia="Times New Roman" w:hAnsi="Times New Roman"/>
          <w:sz w:val="24"/>
          <w:szCs w:val="24"/>
          <w:color w:val="auto"/>
        </w:rPr>
        <w:t>.</w:t>
      </w:r>
    </w:p>
    <w:p>
      <w:pPr>
        <w:spacing w:after="0" w:line="28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Başvuru Zamanı</w:t>
      </w:r>
    </w:p>
    <w:p>
      <w:pPr>
        <w:spacing w:after="0" w:line="7" w:lineRule="exact"/>
        <w:rPr>
          <w:sz w:val="20"/>
          <w:szCs w:val="20"/>
          <w:color w:val="auto"/>
        </w:rPr>
      </w:pPr>
    </w:p>
    <w:p>
      <w:pPr>
        <w:jc w:val="both"/>
        <w:ind w:right="20" w:firstLine="708"/>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Madde 8- </w:t>
      </w:r>
      <w:r>
        <w:rPr>
          <w:rFonts w:ascii="Times New Roman" w:cs="Times New Roman" w:eastAsia="Times New Roman" w:hAnsi="Times New Roman"/>
          <w:sz w:val="24"/>
          <w:szCs w:val="24"/>
          <w:color w:val="auto"/>
        </w:rPr>
        <w:t>(1) Akademik Personel kısa süreli görevlendirmelerinde başvurularını,</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gerekli bilgi ve belgeler ile birlikte</w:t>
      </w:r>
      <w:r>
        <w:rPr>
          <w:rFonts w:ascii="Times New Roman" w:cs="Times New Roman" w:eastAsia="Times New Roman" w:hAnsi="Times New Roman"/>
          <w:sz w:val="24"/>
          <w:szCs w:val="24"/>
          <w:color w:val="auto"/>
        </w:rPr>
        <w:t>; yurtiçi görevlendirmelerde etkinlik/toplantı tarihinden en</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geç onbeş gün öncesinde, yurtdışı görevlendirmelerde ise etkinlik/toplantı tarihinden en geç bir ay öncesinde bağlı olduğu dekanlığa /müdürlüğe /bölüm başkanlığına yapar.</w:t>
      </w:r>
    </w:p>
    <w:p>
      <w:pPr>
        <w:spacing w:after="0" w:line="28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Görevlendirme Yetkilileri</w:t>
      </w:r>
    </w:p>
    <w:p>
      <w:pPr>
        <w:spacing w:after="0" w:line="7" w:lineRule="exact"/>
        <w:rPr>
          <w:sz w:val="20"/>
          <w:szCs w:val="20"/>
          <w:color w:val="auto"/>
        </w:rPr>
      </w:pPr>
    </w:p>
    <w:p>
      <w:pPr>
        <w:jc w:val="both"/>
        <w:ind w:right="20" w:firstLine="708"/>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Madde 9-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Öğretim elemanlarının 2547 Sayılı Yüksek Öğretim Kanunu'nun 39'uncu</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maddesi 1'inci fıkrasında belirtilen durumlar için üniversite desteği olmaksızın kısa süreli görevlendirmelerinde; bir haftaya kadar dekan ve yüksekokul müdürleri, onbeş güne kadar Rektör izin verebilir. Bu tür görevlendirmelerde “</w:t>
      </w:r>
      <w:r>
        <w:rPr>
          <w:rFonts w:ascii="Times New Roman" w:cs="Times New Roman" w:eastAsia="Times New Roman" w:hAnsi="Times New Roman"/>
          <w:sz w:val="24"/>
          <w:szCs w:val="24"/>
          <w:i w:val="1"/>
          <w:iCs w:val="1"/>
          <w:color w:val="auto"/>
        </w:rPr>
        <w:t>Türk Hava Kurumu Üniversitesi, Üniversite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Desteksiz </w:t>
      </w:r>
      <w:r>
        <w:rPr>
          <w:rFonts w:ascii="Times New Roman" w:cs="Times New Roman" w:eastAsia="Times New Roman" w:hAnsi="Times New Roman"/>
          <w:sz w:val="24"/>
          <w:szCs w:val="24"/>
          <w:i w:val="1"/>
          <w:iCs w:val="1"/>
          <w:color w:val="auto"/>
        </w:rPr>
        <w:t>Kısa Süreli Görevlendirme Talep/Onay Formu</w:t>
      </w:r>
      <w:r>
        <w:rPr>
          <w:rFonts w:ascii="Times New Roman" w:cs="Times New Roman" w:eastAsia="Times New Roman" w:hAnsi="Times New Roman"/>
          <w:sz w:val="24"/>
          <w:szCs w:val="24"/>
          <w:i w:val="1"/>
          <w:iCs w:val="1"/>
          <w:color w:val="auto"/>
        </w:rPr>
        <w:t>(Form 1-2)</w:t>
      </w:r>
      <w:r>
        <w:rPr>
          <w:rFonts w:ascii="Times New Roman" w:cs="Times New Roman" w:eastAsia="Times New Roman" w:hAnsi="Times New Roman"/>
          <w:sz w:val="24"/>
          <w:szCs w:val="24"/>
          <w:color w:val="auto"/>
        </w:rPr>
        <w:t>” kullanılır.</w:t>
      </w:r>
    </w:p>
    <w:p>
      <w:pPr>
        <w:spacing w:after="0" w:line="293" w:lineRule="exact"/>
        <w:rPr>
          <w:sz w:val="20"/>
          <w:szCs w:val="20"/>
          <w:color w:val="auto"/>
        </w:rPr>
      </w:pPr>
    </w:p>
    <w:p>
      <w:pPr>
        <w:jc w:val="both"/>
        <w:ind w:firstLine="704"/>
        <w:spacing w:after="0" w:line="237" w:lineRule="auto"/>
        <w:tabs>
          <w:tab w:leader="none" w:pos="1133"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Üniversite desteği istenen görevlendirmelerde ilgili birimin Yönetim Kurulu kararına bağlı olarak Üniversite Yönetim Kurulu alınır </w:t>
      </w:r>
      <w:r>
        <w:rPr>
          <w:rFonts w:ascii="Times New Roman" w:cs="Times New Roman" w:eastAsia="Times New Roman" w:hAnsi="Times New Roman"/>
          <w:sz w:val="24"/>
          <w:szCs w:val="24"/>
          <w:color w:val="auto"/>
        </w:rPr>
        <w:t>ve</w:t>
      </w:r>
      <w:r>
        <w:rPr>
          <w:rFonts w:ascii="Times New Roman" w:cs="Times New Roman" w:eastAsia="Times New Roman" w:hAnsi="Times New Roman"/>
          <w:sz w:val="24"/>
          <w:szCs w:val="24"/>
          <w:color w:val="auto"/>
        </w:rPr>
        <w:t xml:space="preserve"> Personel Müdürlüğü tarafından Mütevelli Heyet Başkanı’nın onayına sunulur. Bu tür görevlendirmelerde “</w:t>
      </w:r>
      <w:r>
        <w:rPr>
          <w:rFonts w:ascii="Times New Roman" w:cs="Times New Roman" w:eastAsia="Times New Roman" w:hAnsi="Times New Roman"/>
          <w:sz w:val="24"/>
          <w:szCs w:val="24"/>
          <w:i w:val="1"/>
          <w:iCs w:val="1"/>
          <w:color w:val="auto"/>
        </w:rPr>
        <w:t>Türk Hava Kurumu</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Üniversitesi, Üniversite Destek</w:t>
      </w:r>
      <w:r>
        <w:rPr>
          <w:rFonts w:ascii="Times New Roman" w:cs="Times New Roman" w:eastAsia="Times New Roman" w:hAnsi="Times New Roman"/>
          <w:sz w:val="24"/>
          <w:szCs w:val="24"/>
          <w:i w:val="1"/>
          <w:iCs w:val="1"/>
          <w:color w:val="auto"/>
        </w:rPr>
        <w:t>li</w:t>
      </w:r>
      <w:r>
        <w:rPr>
          <w:rFonts w:ascii="Times New Roman" w:cs="Times New Roman" w:eastAsia="Times New Roman" w:hAnsi="Times New Roman"/>
          <w:sz w:val="24"/>
          <w:szCs w:val="24"/>
          <w:i w:val="1"/>
          <w:iCs w:val="1"/>
          <w:color w:val="auto"/>
        </w:rPr>
        <w:t xml:space="preserve"> Kısa Süreli Görevlendirme Talep/Onay Formu</w:t>
      </w:r>
      <w:r>
        <w:rPr>
          <w:rFonts w:ascii="Times New Roman" w:cs="Times New Roman" w:eastAsia="Times New Roman" w:hAnsi="Times New Roman"/>
          <w:sz w:val="24"/>
          <w:szCs w:val="24"/>
          <w:i w:val="1"/>
          <w:iCs w:val="1"/>
          <w:color w:val="auto"/>
        </w:rPr>
        <w:t>(Form 3)</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kullanılır.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2</w:t>
      </w:r>
    </w:p>
    <w:p>
      <w:pPr>
        <w:sectPr>
          <w:pgSz w:w="11900" w:h="16838" w:orient="portrait"/>
          <w:cols w:equalWidth="0" w:num="1">
            <w:col w:w="9080"/>
          </w:cols>
          <w:pgMar w:left="1420" w:top="1440" w:right="1406" w:bottom="171" w:gutter="0" w:footer="0" w:header="0"/>
        </w:sectPr>
      </w:pPr>
    </w:p>
    <w:bookmarkStart w:id="2" w:name="page3"/>
    <w:bookmarkEnd w:id="2"/>
    <w:p>
      <w:pPr>
        <w:ind w:left="700"/>
        <w:spacing w:after="0"/>
        <w:rPr>
          <w:sz w:val="20"/>
          <w:szCs w:val="20"/>
          <w:color w:val="auto"/>
        </w:rPr>
      </w:pPr>
      <w:r>
        <w:rPr>
          <w:rFonts w:ascii="Times New Roman" w:cs="Times New Roman" w:eastAsia="Times New Roman" w:hAnsi="Times New Roman"/>
          <w:sz w:val="24"/>
          <w:szCs w:val="24"/>
          <w:b w:val="1"/>
          <w:bCs w:val="1"/>
          <w:color w:val="auto"/>
        </w:rPr>
        <w:t>Görevlendirme Sayısı</w:t>
      </w:r>
    </w:p>
    <w:p>
      <w:pPr>
        <w:spacing w:after="0" w:line="7" w:lineRule="exact"/>
        <w:rPr>
          <w:sz w:val="20"/>
          <w:szCs w:val="20"/>
          <w:color w:val="auto"/>
        </w:rPr>
      </w:pPr>
    </w:p>
    <w:p>
      <w:pPr>
        <w:ind w:right="20" w:firstLine="708"/>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Madde 10- </w:t>
      </w:r>
      <w:r>
        <w:rPr>
          <w:rFonts w:ascii="Times New Roman" w:cs="Times New Roman" w:eastAsia="Times New Roman" w:hAnsi="Times New Roman"/>
          <w:sz w:val="24"/>
          <w:szCs w:val="24"/>
          <w:color w:val="auto"/>
        </w:rPr>
        <w:t>(1) Üniversite desteği ile Yurtiçi ve Yurtdışı toplantılara bildirili katılımlar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 xml:space="preserve">aynı yıl içerisinde </w:t>
      </w:r>
      <w:r>
        <w:rPr>
          <w:rFonts w:ascii="Times New Roman" w:cs="Times New Roman" w:eastAsia="Times New Roman" w:hAnsi="Times New Roman"/>
          <w:sz w:val="24"/>
          <w:szCs w:val="24"/>
          <w:color w:val="auto"/>
        </w:rPr>
        <w:t>en fazla iki katılım ile sınırlıdır. Katılımlardan biri yurtdışı olabilir.</w:t>
      </w:r>
    </w:p>
    <w:p>
      <w:pPr>
        <w:spacing w:after="0" w:line="290" w:lineRule="exact"/>
        <w:rPr>
          <w:sz w:val="20"/>
          <w:szCs w:val="20"/>
          <w:color w:val="auto"/>
        </w:rPr>
      </w:pPr>
    </w:p>
    <w:p>
      <w:pPr>
        <w:jc w:val="both"/>
        <w:ind w:right="20" w:firstLine="704"/>
        <w:spacing w:after="0" w:line="237" w:lineRule="auto"/>
        <w:tabs>
          <w:tab w:leader="none" w:pos="1056"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Üniversi</w:t>
      </w:r>
      <w:r>
        <w:rPr>
          <w:rFonts w:ascii="Times New Roman" w:cs="Times New Roman" w:eastAsia="Times New Roman" w:hAnsi="Times New Roman"/>
          <w:sz w:val="24"/>
          <w:szCs w:val="24"/>
          <w:color w:val="auto"/>
        </w:rPr>
        <w:t>te</w:t>
      </w:r>
      <w:r>
        <w:rPr>
          <w:rFonts w:ascii="Times New Roman" w:cs="Times New Roman" w:eastAsia="Times New Roman" w:hAnsi="Times New Roman"/>
          <w:sz w:val="24"/>
          <w:szCs w:val="24"/>
          <w:color w:val="auto"/>
        </w:rPr>
        <w:t xml:space="preserve"> desteği ile yurtiçi ve/veya yurtdışı toplantılara bildirili katılım sağladığı </w:t>
      </w:r>
      <w:r>
        <w:rPr>
          <w:rFonts w:ascii="Times New Roman" w:cs="Times New Roman" w:eastAsia="Times New Roman" w:hAnsi="Times New Roman"/>
          <w:sz w:val="24"/>
          <w:szCs w:val="24"/>
          <w:color w:val="auto"/>
        </w:rPr>
        <w:t xml:space="preserve">halde, </w:t>
      </w:r>
      <w:r>
        <w:rPr>
          <w:rFonts w:ascii="Times New Roman" w:cs="Times New Roman" w:eastAsia="Times New Roman" w:hAnsi="Times New Roman"/>
          <w:sz w:val="24"/>
          <w:szCs w:val="24"/>
          <w:i w:val="1"/>
          <w:iCs w:val="1"/>
          <w:color w:val="auto"/>
        </w:rPr>
        <w:t>bilimsel</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etkinliğin yapılmasını takip eden iki yılda bilim alanı ile ilgili olarak SCI, SSCI,</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AHCI veya alan indekslerinde yer alan dergilerde en az bir makale yayımlamayan kişilere </w:t>
      </w:r>
      <w:r>
        <w:rPr>
          <w:rFonts w:ascii="Times New Roman" w:cs="Times New Roman" w:eastAsia="Times New Roman" w:hAnsi="Times New Roman"/>
          <w:sz w:val="24"/>
          <w:szCs w:val="24"/>
          <w:color w:val="auto"/>
        </w:rPr>
        <w:t>yayın şartını sağlayıncaya kadar üniversite desteği verilerek görevlendirme yapılma</w:t>
      </w:r>
      <w:r>
        <w:rPr>
          <w:rFonts w:ascii="Times New Roman" w:cs="Times New Roman" w:eastAsia="Times New Roman" w:hAnsi="Times New Roman"/>
          <w:sz w:val="24"/>
          <w:szCs w:val="24"/>
          <w:color w:val="auto"/>
        </w:rPr>
        <w:t>z.</w:t>
      </w:r>
    </w:p>
    <w:p>
      <w:pPr>
        <w:spacing w:after="0" w:line="289" w:lineRule="exact"/>
        <w:rPr>
          <w:rFonts w:ascii="Times New Roman" w:cs="Times New Roman" w:eastAsia="Times New Roman" w:hAnsi="Times New Roman"/>
          <w:sz w:val="24"/>
          <w:szCs w:val="24"/>
          <w:color w:val="auto"/>
        </w:rPr>
      </w:pPr>
    </w:p>
    <w:p>
      <w:pPr>
        <w:ind w:right="20" w:firstLine="704"/>
        <w:spacing w:after="0" w:line="234" w:lineRule="auto"/>
        <w:tabs>
          <w:tab w:leader="none" w:pos="1044"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Eğitim</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öğretim yılında yapılacak görevlendirme sayısı hesaplamasında kural olarak </w:t>
      </w:r>
      <w:r>
        <w:rPr>
          <w:rFonts w:ascii="Times New Roman" w:cs="Times New Roman" w:eastAsia="Times New Roman" w:hAnsi="Times New Roman"/>
          <w:sz w:val="24"/>
          <w:szCs w:val="24"/>
          <w:b w:val="1"/>
          <w:bCs w:val="1"/>
          <w:color w:val="auto"/>
        </w:rPr>
        <w:t xml:space="preserve">1 Ocak </w:t>
      </w:r>
      <w:r>
        <w:rPr>
          <w:rFonts w:ascii="Times New Roman" w:cs="Times New Roman" w:eastAsia="Times New Roman" w:hAnsi="Times New Roman"/>
          <w:sz w:val="24"/>
          <w:szCs w:val="24"/>
          <w:b w:val="1"/>
          <w:bCs w:val="1"/>
          <w:color w:val="auto"/>
        </w:rPr>
        <w:t>– 31 Aralık</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tarihleri esas alınır.</w:t>
      </w:r>
    </w:p>
    <w:p>
      <w:pPr>
        <w:spacing w:after="0" w:line="28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Birden çok yazarla katılım</w:t>
      </w:r>
    </w:p>
    <w:p>
      <w:pPr>
        <w:spacing w:after="0" w:line="7" w:lineRule="exact"/>
        <w:rPr>
          <w:sz w:val="20"/>
          <w:szCs w:val="20"/>
          <w:color w:val="auto"/>
        </w:rPr>
      </w:pPr>
    </w:p>
    <w:p>
      <w:pPr>
        <w:jc w:val="both"/>
        <w:ind w:firstLine="708"/>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Madde 11-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Yurtdışı etkinlik/toplantılara bildirili katılımda bildiride birden çok</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yazar varsa, yazarlardan sadece </w:t>
      </w:r>
      <w:r>
        <w:rPr>
          <w:rFonts w:ascii="Times New Roman" w:cs="Times New Roman" w:eastAsia="Times New Roman" w:hAnsi="Times New Roman"/>
          <w:sz w:val="24"/>
          <w:szCs w:val="24"/>
          <w:color w:val="auto"/>
        </w:rPr>
        <w:t>sözlü sunum yapacak öğretim elemanı üniversitenin maddi</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desteği ile etkinliğe/toplantıya katılabilir.</w:t>
      </w:r>
    </w:p>
    <w:p>
      <w:pPr>
        <w:spacing w:after="0" w:line="200" w:lineRule="exact"/>
        <w:rPr>
          <w:sz w:val="20"/>
          <w:szCs w:val="20"/>
          <w:color w:val="auto"/>
        </w:rPr>
      </w:pPr>
    </w:p>
    <w:p>
      <w:pPr>
        <w:spacing w:after="0" w:line="322"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ÜÇÜNCÜ BÖLÜM</w:t>
      </w: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UZUN SÜRELİ GÖREVLENDİRMELER</w:t>
      </w:r>
    </w:p>
    <w:p>
      <w:pPr>
        <w:spacing w:after="0" w:line="276" w:lineRule="exact"/>
        <w:rPr>
          <w:sz w:val="20"/>
          <w:szCs w:val="20"/>
          <w:color w:val="auto"/>
        </w:rPr>
      </w:pPr>
    </w:p>
    <w:p>
      <w:pPr>
        <w:ind w:left="1100" w:hanging="396"/>
        <w:spacing w:after="0"/>
        <w:tabs>
          <w:tab w:leader="none" w:pos="1100" w:val="left"/>
        </w:tabs>
        <w:numPr>
          <w:ilvl w:val="0"/>
          <w:numId w:val="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Uzun Süreli Yurtdışı (Bilimsel Araştırma, Uygulama</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Eğitim) Görevlendirme</w:t>
      </w:r>
    </w:p>
    <w:p>
      <w:pPr>
        <w:spacing w:after="0"/>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Koşulları</w:t>
      </w:r>
    </w:p>
    <w:p>
      <w:pPr>
        <w:ind w:left="700"/>
        <w:spacing w:after="0"/>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Görevlendirme Konusuna İlişkin Koşul</w:t>
      </w:r>
    </w:p>
    <w:p>
      <w:pPr>
        <w:spacing w:after="0" w:line="7" w:lineRule="exact"/>
        <w:rPr>
          <w:rFonts w:ascii="Times New Roman" w:cs="Times New Roman" w:eastAsia="Times New Roman" w:hAnsi="Times New Roman"/>
          <w:sz w:val="24"/>
          <w:szCs w:val="24"/>
          <w:b w:val="1"/>
          <w:bCs w:val="1"/>
          <w:color w:val="auto"/>
        </w:rPr>
      </w:pPr>
    </w:p>
    <w:p>
      <w:pPr>
        <w:jc w:val="both"/>
        <w:ind w:right="20" w:firstLine="708"/>
        <w:spacing w:after="0" w:line="237" w:lineRule="auto"/>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 xml:space="preserve">Madde 12- </w:t>
      </w:r>
      <w:r>
        <w:rPr>
          <w:rFonts w:ascii="Times New Roman" w:cs="Times New Roman" w:eastAsia="Times New Roman" w:hAnsi="Times New Roman"/>
          <w:sz w:val="24"/>
          <w:szCs w:val="24"/>
          <w:color w:val="auto"/>
        </w:rPr>
        <w:t>(1) Üniversitede öğretim üyesi olarak görev yapan personel, üniversite adına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olması koşulu ile kendi uzmanlık alanında bilimsel araştırma, uygulama çalışmalarında bulunmak, araştırma alanlarını geliştirmek, yayınlar yapmak vb. amaçlar ile yurtdışında uzun süreli ücretsiz izin talebi ile başvuruda bulunabilir.</w:t>
      </w:r>
    </w:p>
    <w:p>
      <w:pPr>
        <w:spacing w:after="0" w:line="290" w:lineRule="exact"/>
        <w:rPr>
          <w:sz w:val="20"/>
          <w:szCs w:val="20"/>
          <w:color w:val="auto"/>
        </w:rPr>
      </w:pPr>
    </w:p>
    <w:p>
      <w:pPr>
        <w:jc w:val="both"/>
        <w:ind w:right="20" w:firstLine="704"/>
        <w:spacing w:after="0" w:line="237" w:lineRule="auto"/>
        <w:tabs>
          <w:tab w:leader="none" w:pos="1042"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Üniversitemiz öğretim üyesi kadrosunda fiilen altı yıl çalışan öğretim üyelerine yurt içinde veya yurt dışında ar</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ge niteliğinde çalışmak üzere, ilgili yönetim kurulunun görüşü ve hizmetin aksamaması için gerekli tedbirlerin alınmış olması kaydıyla üniversite yönetim kurulu kararı ile öğretim üyesinin hazırladığı çalışma programı değerlendirilerek bir yıl süreyle ücretli </w:t>
      </w:r>
      <w:r>
        <w:rPr>
          <w:rFonts w:ascii="Times New Roman" w:cs="Times New Roman" w:eastAsia="Times New Roman" w:hAnsi="Times New Roman"/>
          <w:sz w:val="24"/>
          <w:szCs w:val="24"/>
          <w:color w:val="auto"/>
        </w:rPr>
        <w:t>izin verilebilir.</w:t>
      </w:r>
    </w:p>
    <w:p>
      <w:pPr>
        <w:spacing w:after="0" w:line="28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color w:val="auto"/>
        </w:rPr>
        <w:t>(3)</w:t>
      </w:r>
      <w:r>
        <w:rPr>
          <w:rFonts w:ascii="Times New Roman" w:cs="Times New Roman" w:eastAsia="Times New Roman" w:hAnsi="Times New Roman"/>
          <w:sz w:val="24"/>
          <w:szCs w:val="24"/>
          <w:color w:val="auto"/>
        </w:rPr>
        <w:t>Yurtiçinde uzun süreli görevlendirme yapılmaz.</w:t>
      </w:r>
    </w:p>
    <w:p>
      <w:pPr>
        <w:spacing w:after="0" w:line="28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Görevlendirme Süresine İlişkin Koşul</w:t>
      </w:r>
    </w:p>
    <w:p>
      <w:pPr>
        <w:spacing w:after="0" w:line="7" w:lineRule="exact"/>
        <w:rPr>
          <w:sz w:val="20"/>
          <w:szCs w:val="20"/>
          <w:color w:val="auto"/>
        </w:rPr>
      </w:pPr>
    </w:p>
    <w:p>
      <w:pPr>
        <w:ind w:right="20" w:firstLine="708"/>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Madde 13-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Öğretim üyesinin yurtdışında ücretsiz veya ücretli izinli sayılma süresi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en fazla bir takvim yılıdır. Bu süre ücretli veya ücretsiz olarak uzatılamaz.</w:t>
      </w:r>
    </w:p>
    <w:p>
      <w:pPr>
        <w:spacing w:after="0" w:line="290" w:lineRule="exact"/>
        <w:rPr>
          <w:sz w:val="20"/>
          <w:szCs w:val="20"/>
          <w:color w:val="auto"/>
        </w:rPr>
      </w:pPr>
    </w:p>
    <w:p>
      <w:pPr>
        <w:jc w:val="both"/>
        <w:ind w:right="20" w:firstLine="704"/>
        <w:spacing w:after="0" w:line="236" w:lineRule="auto"/>
        <w:tabs>
          <w:tab w:leader="none" w:pos="1073"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Öğretim üyesinin ücretsiz olarak tekrar yurtdışı uzun süreli görevlendirilebilmesi için son uzun süreli ücretsiz görevlendirilmesinden bu yana Üniversitede tam zamanlı ve </w:t>
      </w:r>
      <w:r>
        <w:rPr>
          <w:rFonts w:ascii="Times New Roman" w:cs="Times New Roman" w:eastAsia="Times New Roman" w:hAnsi="Times New Roman"/>
          <w:sz w:val="24"/>
          <w:szCs w:val="24"/>
          <w:color w:val="auto"/>
        </w:rPr>
        <w:t xml:space="preserve">kesintisiz </w:t>
      </w:r>
      <w:r>
        <w:rPr>
          <w:rFonts w:ascii="Times New Roman" w:cs="Times New Roman" w:eastAsia="Times New Roman" w:hAnsi="Times New Roman"/>
          <w:sz w:val="24"/>
          <w:szCs w:val="24"/>
          <w:color w:val="auto"/>
        </w:rPr>
        <w:t>üç yıl çalışmış olması şartı aranır.</w:t>
      </w:r>
    </w:p>
    <w:p>
      <w:pPr>
        <w:spacing w:after="0" w:line="289" w:lineRule="exact"/>
        <w:rPr>
          <w:rFonts w:ascii="Times New Roman" w:cs="Times New Roman" w:eastAsia="Times New Roman" w:hAnsi="Times New Roman"/>
          <w:sz w:val="24"/>
          <w:szCs w:val="24"/>
          <w:color w:val="auto"/>
        </w:rPr>
      </w:pPr>
    </w:p>
    <w:p>
      <w:pPr>
        <w:jc w:val="both"/>
        <w:ind w:right="20" w:firstLine="704"/>
        <w:spacing w:after="0" w:line="236" w:lineRule="auto"/>
        <w:tabs>
          <w:tab w:leader="none" w:pos="1073"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İkinci defa ücretli izin kullanılabilmesi için öğretim üyesinin, birinci iznin sona erdiği tarihten itibaren Üniversitede tam zamanlı ve kesintisiz asgari altı yıl süreyle görev yapması gerekir.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3</w:t>
      </w:r>
    </w:p>
    <w:p>
      <w:pPr>
        <w:sectPr>
          <w:pgSz w:w="11900" w:h="16838" w:orient="portrait"/>
          <w:cols w:equalWidth="0" w:num="1">
            <w:col w:w="9080"/>
          </w:cols>
          <w:pgMar w:left="1420" w:top="1413" w:right="1406" w:bottom="171" w:gutter="0" w:footer="0" w:header="0"/>
        </w:sectPr>
      </w:pPr>
    </w:p>
    <w:bookmarkStart w:id="3" w:name="page4"/>
    <w:bookmarkEnd w:id="3"/>
    <w:p>
      <w:pPr>
        <w:ind w:left="700" w:right="780"/>
        <w:spacing w:after="0" w:line="234" w:lineRule="auto"/>
        <w:rPr>
          <w:sz w:val="20"/>
          <w:szCs w:val="20"/>
          <w:color w:val="auto"/>
        </w:rPr>
      </w:pPr>
      <w:r>
        <w:rPr>
          <w:rFonts w:ascii="Times New Roman" w:cs="Times New Roman" w:eastAsia="Times New Roman" w:hAnsi="Times New Roman"/>
          <w:sz w:val="24"/>
          <w:szCs w:val="24"/>
          <w:b w:val="1"/>
          <w:bCs w:val="1"/>
          <w:color w:val="auto"/>
        </w:rPr>
        <w:t>B. Yurtdışı Uzun Süreli Görevlendirmelerde Uygulanacak Usul ve Esaslar Başvuruda G</w:t>
      </w:r>
      <w:r>
        <w:rPr>
          <w:rFonts w:ascii="Times New Roman" w:cs="Times New Roman" w:eastAsia="Times New Roman" w:hAnsi="Times New Roman"/>
          <w:sz w:val="24"/>
          <w:szCs w:val="24"/>
          <w:b w:val="1"/>
          <w:bCs w:val="1"/>
          <w:color w:val="auto"/>
        </w:rPr>
        <w:t>erekli Belgeler</w:t>
      </w:r>
    </w:p>
    <w:p>
      <w:pPr>
        <w:spacing w:after="0" w:line="9" w:lineRule="exact"/>
        <w:rPr>
          <w:sz w:val="20"/>
          <w:szCs w:val="20"/>
          <w:color w:val="auto"/>
        </w:rPr>
      </w:pPr>
    </w:p>
    <w:p>
      <w:pPr>
        <w:ind w:right="20" w:firstLine="708"/>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Madde 14- </w:t>
      </w:r>
      <w:r>
        <w:rPr>
          <w:rFonts w:ascii="Times New Roman" w:cs="Times New Roman" w:eastAsia="Times New Roman" w:hAnsi="Times New Roman"/>
          <w:sz w:val="24"/>
          <w:szCs w:val="24"/>
          <w:color w:val="auto"/>
        </w:rPr>
        <w:t>(1) Öğretim üyesi, yurtdışı uzun süreli görevlendirmelerinde aşağıdaki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belgeler ile başvuruda bulunur:</w:t>
      </w:r>
    </w:p>
    <w:p>
      <w:pPr>
        <w:spacing w:after="0" w:line="14" w:lineRule="exact"/>
        <w:rPr>
          <w:sz w:val="20"/>
          <w:szCs w:val="20"/>
          <w:color w:val="auto"/>
        </w:rPr>
      </w:pPr>
    </w:p>
    <w:p>
      <w:pPr>
        <w:ind w:right="20" w:firstLine="704"/>
        <w:spacing w:after="0" w:line="234" w:lineRule="auto"/>
        <w:tabs>
          <w:tab w:leader="none" w:pos="1013"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Talep edilen görevlendirmenin kapsamı, amacı, bilimsel değeri ve üniversiteye sağlayacağı katkıyı açıklayan rapor ve çalışma planı,</w:t>
      </w:r>
    </w:p>
    <w:p>
      <w:pPr>
        <w:spacing w:after="0" w:line="1" w:lineRule="exact"/>
        <w:rPr>
          <w:rFonts w:ascii="Times New Roman" w:cs="Times New Roman" w:eastAsia="Times New Roman" w:hAnsi="Times New Roman"/>
          <w:sz w:val="24"/>
          <w:szCs w:val="24"/>
          <w:color w:val="auto"/>
        </w:rPr>
      </w:pPr>
    </w:p>
    <w:p>
      <w:pPr>
        <w:ind w:left="960" w:hanging="256"/>
        <w:spacing w:after="0"/>
        <w:tabs>
          <w:tab w:leader="none" w:pos="960"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Gidilecek kurumdan alınan davet/kabul yazısı,</w:t>
      </w:r>
    </w:p>
    <w:p>
      <w:pPr>
        <w:ind w:left="960" w:hanging="256"/>
        <w:spacing w:after="0"/>
        <w:tabs>
          <w:tab w:leader="none" w:pos="960"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Gidilecek kuruma ilişkin açıklamalar ve çalışılacak bilim insanlarına ilişkin tanıtıcı</w:t>
      </w: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bilgiler,</w:t>
      </w:r>
    </w:p>
    <w:p>
      <w:pPr>
        <w:spacing w:after="0" w:line="12" w:lineRule="exact"/>
        <w:rPr>
          <w:rFonts w:ascii="Times New Roman" w:cs="Times New Roman" w:eastAsia="Times New Roman" w:hAnsi="Times New Roman"/>
          <w:sz w:val="24"/>
          <w:szCs w:val="24"/>
          <w:color w:val="auto"/>
        </w:rPr>
      </w:pPr>
    </w:p>
    <w:p>
      <w:pPr>
        <w:ind w:right="20" w:firstLine="708"/>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ç) Görevlendirme süresince akademik görevlerde aksama olmayacağına dair açıklayıcı dekanlık/bölüm başkanlığı/müdürlük bilgilendirme yazısı.</w:t>
      </w:r>
    </w:p>
    <w:p>
      <w:pPr>
        <w:spacing w:after="0" w:line="28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Başvuru Zamanı</w:t>
      </w:r>
    </w:p>
    <w:p>
      <w:pPr>
        <w:spacing w:after="0" w:line="7" w:lineRule="exact"/>
        <w:rPr>
          <w:sz w:val="20"/>
          <w:szCs w:val="20"/>
          <w:color w:val="auto"/>
        </w:rPr>
      </w:pPr>
    </w:p>
    <w:p>
      <w:pPr>
        <w:jc w:val="both"/>
        <w:ind w:firstLine="708"/>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Madde 15- </w:t>
      </w:r>
      <w:r>
        <w:rPr>
          <w:rFonts w:ascii="Times New Roman" w:cs="Times New Roman" w:eastAsia="Times New Roman" w:hAnsi="Times New Roman"/>
          <w:sz w:val="24"/>
          <w:szCs w:val="24"/>
          <w:color w:val="auto"/>
        </w:rPr>
        <w:t>(1) Öğretim üyeleri görevlendirme taleplerini bağlı oldukları</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dekanlığa/bölüm başkanlığına/müdürlüğe en geç üniversite akademik takvimine göre izinli sayılmayı talep ettikleri tarihin bulunduğu eğitim</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öğretim dönemi (güz veya bahar) öncesindeki dönem sonuna kadar yaparlar.</w:t>
      </w:r>
    </w:p>
    <w:p>
      <w:pPr>
        <w:spacing w:after="0" w:line="28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Görevlendirme Yetkilileri</w:t>
      </w:r>
    </w:p>
    <w:p>
      <w:pPr>
        <w:spacing w:after="0" w:line="7" w:lineRule="exact"/>
        <w:rPr>
          <w:sz w:val="20"/>
          <w:szCs w:val="20"/>
          <w:color w:val="auto"/>
        </w:rPr>
      </w:pPr>
    </w:p>
    <w:p>
      <w:pPr>
        <w:jc w:val="both"/>
        <w:ind w:right="20" w:firstLine="708"/>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Madde 16-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Uzun süreli yurtdışı görevlendirmeler, ilgili Bölüm Başkanlığının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/Müdürlüğünün önerisi, ilgili Yönetim Kurulu, Üniversite Yönetim Kurulu kararı ile gerçekleşir.</w:t>
      </w:r>
    </w:p>
    <w:p>
      <w:pPr>
        <w:spacing w:after="0" w:line="28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Ulusal ve Uluslararası Burslarla Yurtdışına Gitme</w:t>
      </w:r>
    </w:p>
    <w:p>
      <w:pPr>
        <w:spacing w:after="0" w:line="8" w:lineRule="exact"/>
        <w:rPr>
          <w:sz w:val="20"/>
          <w:szCs w:val="20"/>
          <w:color w:val="auto"/>
        </w:rPr>
      </w:pPr>
    </w:p>
    <w:p>
      <w:pPr>
        <w:jc w:val="both"/>
        <w:ind w:right="20" w:firstLine="708"/>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Madde 17-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Akademik personelin ulusal ve uluslararası burslarla Yurtdışında uzun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dönem görevlendirilmesinde görevlendirme süresi, ilgili Bölüm Başkanlığının/Müdürlüğünün önerisi, ilgili Yönetim Kurulu, Üniversite Yönetim Kurulu kararı ile </w:t>
      </w:r>
      <w:r>
        <w:rPr>
          <w:rFonts w:ascii="Times New Roman" w:cs="Times New Roman" w:eastAsia="Times New Roman" w:hAnsi="Times New Roman"/>
          <w:sz w:val="24"/>
          <w:szCs w:val="24"/>
          <w:color w:val="auto"/>
        </w:rPr>
        <w:t>belirlenir.</w:t>
      </w: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jc w:val="center"/>
        <w:ind w:right="-699"/>
        <w:spacing w:after="0"/>
        <w:rPr>
          <w:sz w:val="20"/>
          <w:szCs w:val="20"/>
          <w:color w:val="auto"/>
        </w:rPr>
      </w:pPr>
      <w:r>
        <w:rPr>
          <w:rFonts w:ascii="Times New Roman" w:cs="Times New Roman" w:eastAsia="Times New Roman" w:hAnsi="Times New Roman"/>
          <w:sz w:val="24"/>
          <w:szCs w:val="24"/>
          <w:b w:val="1"/>
          <w:bCs w:val="1"/>
          <w:color w:val="auto"/>
        </w:rPr>
        <w:t>DÖRDÜNCÜ BÖLÜM</w:t>
      </w:r>
    </w:p>
    <w:p>
      <w:pPr>
        <w:jc w:val="center"/>
        <w:ind w:right="-699"/>
        <w:spacing w:after="0"/>
        <w:rPr>
          <w:sz w:val="20"/>
          <w:szCs w:val="20"/>
          <w:color w:val="auto"/>
        </w:rPr>
      </w:pPr>
      <w:r>
        <w:rPr>
          <w:rFonts w:ascii="Times New Roman" w:cs="Times New Roman" w:eastAsia="Times New Roman" w:hAnsi="Times New Roman"/>
          <w:sz w:val="24"/>
          <w:szCs w:val="24"/>
          <w:b w:val="1"/>
          <w:bCs w:val="1"/>
          <w:color w:val="auto"/>
        </w:rPr>
        <w:t>Çeşitli ve Son Hükümler</w:t>
      </w:r>
    </w:p>
    <w:p>
      <w:pPr>
        <w:spacing w:after="0" w:line="27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Dönüş Raporu</w:t>
      </w:r>
    </w:p>
    <w:p>
      <w:pPr>
        <w:spacing w:after="0" w:line="7" w:lineRule="exact"/>
        <w:rPr>
          <w:sz w:val="20"/>
          <w:szCs w:val="20"/>
          <w:color w:val="auto"/>
        </w:rPr>
      </w:pPr>
    </w:p>
    <w:p>
      <w:pPr>
        <w:jc w:val="both"/>
        <w:ind w:right="20" w:firstLine="708"/>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Madde 18-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Görevlendirme sonunda, dönüş yapan öğretim üyesi görevlendirildiği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süre içerisinde yapmış olduğu tüm akademik faaliyetleri, yayınları vb. çalışmalarını etraflıca özetleyen bir raporu, bağlı olduğu Dekanlık, Bölüm Başkanlığı veya Müdürlüğe vermek zorundadır.</w:t>
      </w:r>
    </w:p>
    <w:p>
      <w:pPr>
        <w:spacing w:after="0" w:line="28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Destek Miktarı ve Ödeme Şartları</w:t>
      </w:r>
    </w:p>
    <w:p>
      <w:pPr>
        <w:spacing w:after="0" w:line="7" w:lineRule="exact"/>
        <w:rPr>
          <w:sz w:val="20"/>
          <w:szCs w:val="20"/>
          <w:color w:val="auto"/>
        </w:rPr>
      </w:pPr>
    </w:p>
    <w:p>
      <w:pPr>
        <w:jc w:val="both"/>
        <w:ind w:right="20" w:firstLine="708"/>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Madde 19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Adaylar öncelikle TÜBİTAK ve diğer kurum/kuruluşlara ait kısa süreli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yurtdışı etkinlikleri katılım destek programlarına yönlendirilir; destek sağlanamadığını veya daha önce destek alındığı için bu programlara başvurunun belirlenen sürede mümkün olmadığını belgelemesi şartıyla bu Yönerge kapsamında destek sağlanabilir.</w:t>
      </w:r>
    </w:p>
    <w:p>
      <w:pPr>
        <w:spacing w:after="0" w:line="254" w:lineRule="exact"/>
        <w:rPr>
          <w:sz w:val="20"/>
          <w:szCs w:val="20"/>
          <w:color w:val="auto"/>
        </w:rPr>
      </w:pPr>
    </w:p>
    <w:p>
      <w:pPr>
        <w:jc w:val="both"/>
        <w:ind w:right="20" w:firstLine="704"/>
        <w:spacing w:after="0" w:line="250" w:lineRule="auto"/>
        <w:tabs>
          <w:tab w:leader="none" w:pos="1042" w:val="left"/>
        </w:tabs>
        <w:numPr>
          <w:ilvl w:val="0"/>
          <w:numId w:val="13"/>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Verilecek destek miktarı, yurt içinde ve yurt dışındaki diğer kuru</w:t>
      </w:r>
      <w:r>
        <w:rPr>
          <w:rFonts w:ascii="Times New Roman" w:cs="Times New Roman" w:eastAsia="Times New Roman" w:hAnsi="Times New Roman"/>
          <w:sz w:val="23"/>
          <w:szCs w:val="23"/>
          <w:color w:val="auto"/>
        </w:rPr>
        <w:t>m ve</w:t>
      </w:r>
      <w:r>
        <w:rPr>
          <w:rFonts w:ascii="Times New Roman" w:cs="Times New Roman" w:eastAsia="Times New Roman" w:hAnsi="Times New Roman"/>
          <w:sz w:val="23"/>
          <w:szCs w:val="23"/>
          <w:color w:val="auto"/>
        </w:rPr>
        <w:t xml:space="preserve"> kuruluşlardan alacağı veya almış olduğu destek</w:t>
      </w:r>
      <w:r>
        <w:rPr>
          <w:rFonts w:ascii="Times New Roman" w:cs="Times New Roman" w:eastAsia="Times New Roman" w:hAnsi="Times New Roman"/>
          <w:sz w:val="23"/>
          <w:szCs w:val="23"/>
          <w:color w:val="auto"/>
        </w:rPr>
        <w:t>, kanuni yolluk-yevmiyeleri</w:t>
      </w:r>
      <w:r>
        <w:rPr>
          <w:rFonts w:ascii="Times New Roman" w:cs="Times New Roman" w:eastAsia="Times New Roman" w:hAnsi="Times New Roman"/>
          <w:sz w:val="23"/>
          <w:szCs w:val="23"/>
          <w:color w:val="auto"/>
        </w:rPr>
        <w:t xml:space="preserve"> ve katılım/kayıt ücretleri de dâhil olmak üzere, Yurtiçi için </w:t>
      </w:r>
      <w:r>
        <w:rPr>
          <w:rFonts w:ascii="Times New Roman" w:cs="Times New Roman" w:eastAsia="Times New Roman" w:hAnsi="Times New Roman"/>
          <w:sz w:val="23"/>
          <w:szCs w:val="23"/>
          <w:color w:val="auto"/>
        </w:rPr>
        <w:t>(KKTC dahil) 1000</w:t>
      </w:r>
      <w:r>
        <w:rPr>
          <w:rFonts w:ascii="Times New Roman" w:cs="Times New Roman" w:eastAsia="Times New Roman" w:hAnsi="Times New Roman"/>
          <w:sz w:val="23"/>
          <w:szCs w:val="23"/>
          <w:color w:val="auto"/>
        </w:rPr>
        <w:t xml:space="preserve"> Türk Lirası, </w:t>
      </w:r>
      <w:r>
        <w:rPr>
          <w:rFonts w:ascii="Times New Roman" w:cs="Times New Roman" w:eastAsia="Times New Roman" w:hAnsi="Times New Roman"/>
          <w:sz w:val="23"/>
          <w:szCs w:val="23"/>
          <w:color w:val="auto"/>
        </w:rPr>
        <w:t>Avrupa</w:t>
      </w:r>
      <w:r>
        <w:rPr>
          <w:rFonts w:ascii="Times New Roman" w:cs="Times New Roman" w:eastAsia="Times New Roman" w:hAnsi="Times New Roman"/>
          <w:sz w:val="23"/>
          <w:szCs w:val="23"/>
          <w:color w:val="auto"/>
        </w:rPr>
        <w:t xml:space="preserve"> Ülkeleri için </w:t>
      </w:r>
      <w:r>
        <w:rPr>
          <w:rFonts w:ascii="Times New Roman" w:cs="Times New Roman" w:eastAsia="Times New Roman" w:hAnsi="Times New Roman"/>
          <w:sz w:val="23"/>
          <w:szCs w:val="23"/>
          <w:color w:val="auto"/>
        </w:rPr>
        <w:t>1000 Avro,</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4</w:t>
      </w:r>
    </w:p>
    <w:p>
      <w:pPr>
        <w:sectPr>
          <w:pgSz w:w="11900" w:h="16838" w:orient="portrait"/>
          <w:cols w:equalWidth="0" w:num="1">
            <w:col w:w="9080"/>
          </w:cols>
          <w:pgMar w:left="1420" w:top="1425" w:right="1406" w:bottom="171" w:gutter="0" w:footer="0" w:header="0"/>
        </w:sectPr>
      </w:pPr>
    </w:p>
    <w:bookmarkStart w:id="4" w:name="page5"/>
    <w:bookmarkEnd w:id="4"/>
    <w:p>
      <w:pPr>
        <w:spacing w:after="0"/>
        <w:rPr>
          <w:sz w:val="20"/>
          <w:szCs w:val="20"/>
          <w:color w:val="auto"/>
        </w:rPr>
      </w:pPr>
      <w:r>
        <w:rPr>
          <w:rFonts w:ascii="Times New Roman" w:cs="Times New Roman" w:eastAsia="Times New Roman" w:hAnsi="Times New Roman"/>
          <w:sz w:val="24"/>
          <w:szCs w:val="24"/>
          <w:color w:val="auto"/>
        </w:rPr>
        <w:t xml:space="preserve">Amerika Birleşik Devletleri ve Uzak Doğu Ülkeleri için </w:t>
      </w:r>
      <w:r>
        <w:rPr>
          <w:rFonts w:ascii="Times New Roman" w:cs="Times New Roman" w:eastAsia="Times New Roman" w:hAnsi="Times New Roman"/>
          <w:sz w:val="24"/>
          <w:szCs w:val="24"/>
          <w:color w:val="auto"/>
        </w:rPr>
        <w:t>1500 ABD D</w:t>
      </w:r>
      <w:r>
        <w:rPr>
          <w:rFonts w:ascii="Times New Roman" w:cs="Times New Roman" w:eastAsia="Times New Roman" w:hAnsi="Times New Roman"/>
          <w:sz w:val="24"/>
          <w:szCs w:val="24"/>
          <w:color w:val="auto"/>
        </w:rPr>
        <w:t>oları</w:t>
      </w:r>
      <w:r>
        <w:rPr>
          <w:rFonts w:ascii="Times New Roman" w:cs="Times New Roman" w:eastAsia="Times New Roman" w:hAnsi="Times New Roman"/>
          <w:sz w:val="24"/>
          <w:szCs w:val="24"/>
          <w:color w:val="auto"/>
        </w:rPr>
        <w:t>ndan fazla olamaz.</w:t>
      </w:r>
    </w:p>
    <w:p>
      <w:pPr>
        <w:spacing w:after="0" w:line="12"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Bunların dışındaki ülkeler için yapılacak başvurular ayrıca Rektörlük tarafından değerlendirilir.</w:t>
      </w:r>
    </w:p>
    <w:p>
      <w:pPr>
        <w:spacing w:after="0" w:line="252" w:lineRule="exact"/>
        <w:rPr>
          <w:sz w:val="20"/>
          <w:szCs w:val="20"/>
          <w:color w:val="auto"/>
        </w:rPr>
      </w:pPr>
    </w:p>
    <w:p>
      <w:pPr>
        <w:jc w:val="both"/>
        <w:ind w:right="20" w:firstLine="764"/>
        <w:spacing w:after="0" w:line="236" w:lineRule="auto"/>
        <w:tabs>
          <w:tab w:leader="none" w:pos="1171" w:val="left"/>
        </w:tabs>
        <w:numPr>
          <w:ilvl w:val="1"/>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Bilimsel etkinliğe katılım giderlerinin tamamen bir başka kurum, kuruluştan, üniversite veya üniversite dışı ulusal/uluslararası projelerden sağlanması halinde üniversite bütçesinden ayrıca herhangi bir ödeme yapılmaz.</w:t>
      </w:r>
    </w:p>
    <w:p>
      <w:pPr>
        <w:spacing w:after="0" w:line="253" w:lineRule="exact"/>
        <w:rPr>
          <w:rFonts w:ascii="Times New Roman" w:cs="Times New Roman" w:eastAsia="Times New Roman" w:hAnsi="Times New Roman"/>
          <w:sz w:val="24"/>
          <w:szCs w:val="24"/>
          <w:color w:val="auto"/>
        </w:rPr>
      </w:pPr>
    </w:p>
    <w:p>
      <w:pPr>
        <w:ind w:right="20" w:firstLine="704"/>
        <w:spacing w:after="0" w:line="234" w:lineRule="auto"/>
        <w:tabs>
          <w:tab w:leader="none" w:pos="1046" w:val="left"/>
        </w:tabs>
        <w:numPr>
          <w:ilvl w:val="0"/>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Bütçede yeterli ödenek olmaması halinde öğretim elemanlarının Üniversite destekli görevlendirme taleplerine izin verilmez.</w:t>
      </w:r>
    </w:p>
    <w:p>
      <w:pPr>
        <w:spacing w:after="0" w:line="254" w:lineRule="exact"/>
        <w:rPr>
          <w:sz w:val="20"/>
          <w:szCs w:val="20"/>
          <w:color w:val="auto"/>
        </w:rPr>
      </w:pPr>
    </w:p>
    <w:p>
      <w:pPr>
        <w:jc w:val="both"/>
        <w:ind w:right="20" w:firstLine="708"/>
        <w:spacing w:after="0" w:line="236" w:lineRule="auto"/>
        <w:rPr>
          <w:sz w:val="20"/>
          <w:szCs w:val="20"/>
          <w:color w:val="auto"/>
        </w:rPr>
      </w:pPr>
      <w:r>
        <w:rPr>
          <w:rFonts w:ascii="Times New Roman" w:cs="Times New Roman" w:eastAsia="Times New Roman" w:hAnsi="Times New Roman"/>
          <w:sz w:val="24"/>
          <w:szCs w:val="24"/>
          <w:color w:val="auto"/>
        </w:rPr>
        <w:t xml:space="preserve">(5)Yurtiçi ve yurtdışı bilimsel desteklerden yararlanacak öğretim elemanlarının son üç yıl içerisinde bilimsel araştırma ve yayın etiği ile ilgili herhangi bir ceza almamış olmaları </w:t>
      </w:r>
      <w:r>
        <w:rPr>
          <w:rFonts w:ascii="Times New Roman" w:cs="Times New Roman" w:eastAsia="Times New Roman" w:hAnsi="Times New Roman"/>
          <w:sz w:val="24"/>
          <w:szCs w:val="24"/>
          <w:color w:val="auto"/>
        </w:rPr>
        <w:t>gerekir.</w:t>
      </w:r>
    </w:p>
    <w:p>
      <w:pPr>
        <w:spacing w:after="0" w:line="7"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İbralaşma</w:t>
      </w:r>
    </w:p>
    <w:p>
      <w:pPr>
        <w:spacing w:after="0" w:line="7" w:lineRule="exact"/>
        <w:rPr>
          <w:sz w:val="20"/>
          <w:szCs w:val="20"/>
          <w:color w:val="auto"/>
        </w:rPr>
      </w:pPr>
    </w:p>
    <w:p>
      <w:pPr>
        <w:jc w:val="both"/>
        <w:ind w:right="20" w:firstLine="708"/>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Madde 20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Öğretim elemanı görevlendirmeden döndükten sonra en geç 7 (yedi)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gün içerisinde, tüm faturaların muhasebeleşmesi açısından Üniversiteden alınan desteğe göre </w:t>
      </w:r>
      <w:r>
        <w:rPr>
          <w:rFonts w:ascii="Times New Roman" w:cs="Times New Roman" w:eastAsia="Times New Roman" w:hAnsi="Times New Roman"/>
          <w:sz w:val="24"/>
          <w:szCs w:val="24"/>
          <w:color w:val="auto"/>
        </w:rPr>
        <w:t xml:space="preserve">ilgili harcama belgelerin </w:t>
      </w:r>
      <w:r>
        <w:rPr>
          <w:rFonts w:ascii="Times New Roman" w:cs="Times New Roman" w:eastAsia="Times New Roman" w:hAnsi="Times New Roman"/>
          <w:sz w:val="24"/>
          <w:szCs w:val="24"/>
          <w:color w:val="auto"/>
        </w:rPr>
        <w:t>asıllarını Mali İşler Müdürlüğüne</w:t>
      </w:r>
      <w:r>
        <w:rPr>
          <w:rFonts w:ascii="Times New Roman" w:cs="Times New Roman" w:eastAsia="Times New Roman" w:hAnsi="Times New Roman"/>
          <w:sz w:val="24"/>
          <w:szCs w:val="24"/>
          <w:color w:val="auto"/>
        </w:rPr>
        <w:t xml:space="preserve"> iletmesi gereklidir.</w:t>
      </w:r>
    </w:p>
    <w:p>
      <w:pPr>
        <w:spacing w:after="0" w:line="290" w:lineRule="exact"/>
        <w:rPr>
          <w:sz w:val="20"/>
          <w:szCs w:val="20"/>
          <w:color w:val="auto"/>
        </w:rPr>
      </w:pPr>
    </w:p>
    <w:p>
      <w:pPr>
        <w:ind w:right="20" w:firstLine="704"/>
        <w:spacing w:after="0" w:line="234" w:lineRule="auto"/>
        <w:tabs>
          <w:tab w:leader="none" w:pos="1046"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Alınan destekten daha az bir harcama söz konusuysa, öğretim elemanı aradaki farkı iade etmekle yükümlüdür.</w:t>
      </w:r>
    </w:p>
    <w:p>
      <w:pPr>
        <w:spacing w:after="0" w:line="28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Muafiyet</w:t>
      </w:r>
    </w:p>
    <w:p>
      <w:pPr>
        <w:spacing w:after="0" w:line="7" w:lineRule="exact"/>
        <w:rPr>
          <w:sz w:val="20"/>
          <w:szCs w:val="20"/>
          <w:color w:val="auto"/>
        </w:rPr>
      </w:pPr>
    </w:p>
    <w:p>
      <w:pPr>
        <w:jc w:val="both"/>
        <w:ind w:right="20" w:firstLine="708"/>
        <w:spacing w:after="0" w:line="238" w:lineRule="auto"/>
        <w:rPr>
          <w:sz w:val="20"/>
          <w:szCs w:val="20"/>
          <w:color w:val="auto"/>
        </w:rPr>
      </w:pPr>
      <w:r>
        <w:rPr>
          <w:rFonts w:ascii="Times New Roman" w:cs="Times New Roman" w:eastAsia="Times New Roman" w:hAnsi="Times New Roman"/>
          <w:sz w:val="24"/>
          <w:szCs w:val="24"/>
          <w:b w:val="1"/>
          <w:bCs w:val="1"/>
          <w:color w:val="auto"/>
        </w:rPr>
        <w:t xml:space="preserve">Madde 21- </w:t>
      </w:r>
      <w:r>
        <w:rPr>
          <w:rFonts w:ascii="Times New Roman" w:cs="Times New Roman" w:eastAsia="Times New Roman" w:hAnsi="Times New Roman"/>
          <w:sz w:val="24"/>
          <w:szCs w:val="24"/>
          <w:color w:val="auto"/>
        </w:rPr>
        <w:t>(1) Akademik ve idari personelin; Hükümetlerarası kültür anlaşmaları,</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üniversiteler veya diğer kurum ve kuruluşlar ile işbirliğine dayalı etkinlikler ile bilimsel toplantılar dışındaki THK Üniversitesi’nin üye olduğu veya proje bazında görev aldığı ulusal ve uluslararası kurum ve kuruluşların yaptığı etkinlikler</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tanıtım veya öğrenci</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öğretim elemanı temini veya değişimi gibi temaslarda bulunmak amacıyla yurt içinde ve yurt dışında görevlendirilmeleri yönergedeki sınırlamalara tabi değildir.</w:t>
      </w:r>
    </w:p>
    <w:p>
      <w:pPr>
        <w:spacing w:after="0" w:line="247"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İdari Yaptırımlar</w:t>
      </w:r>
    </w:p>
    <w:p>
      <w:pPr>
        <w:spacing w:after="0" w:line="7" w:lineRule="exact"/>
        <w:rPr>
          <w:sz w:val="20"/>
          <w:szCs w:val="20"/>
          <w:color w:val="auto"/>
        </w:rPr>
      </w:pPr>
    </w:p>
    <w:p>
      <w:pPr>
        <w:jc w:val="both"/>
        <w:ind w:right="20" w:firstLine="708"/>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MADDE 22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Gerçek dışı beyan veya taahhütte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bulunanlara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Yükseköğretim</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Kanunun ilgili </w:t>
      </w:r>
      <w:r>
        <w:rPr>
          <w:rFonts w:ascii="Times New Roman" w:cs="Times New Roman" w:eastAsia="Times New Roman" w:hAnsi="Times New Roman"/>
          <w:sz w:val="24"/>
          <w:szCs w:val="24"/>
          <w:color w:val="auto"/>
        </w:rPr>
        <w:t>hükümleri doğrultusunda gerekli idari işlemler başlatılır ve ödenen destek iki</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katı olarak yasal faiziyle birlikte geri alınır.</w:t>
      </w:r>
    </w:p>
    <w:p>
      <w:pPr>
        <w:spacing w:after="0" w:line="28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Yürürlükten Kaldırılan Yönerge</w:t>
      </w:r>
    </w:p>
    <w:p>
      <w:pPr>
        <w:spacing w:after="0" w:line="15" w:lineRule="exact"/>
        <w:rPr>
          <w:sz w:val="20"/>
          <w:szCs w:val="20"/>
          <w:color w:val="auto"/>
        </w:rPr>
      </w:pPr>
    </w:p>
    <w:p>
      <w:pPr>
        <w:jc w:val="both"/>
        <w:ind w:right="20" w:firstLine="708"/>
        <w:spacing w:after="0"/>
        <w:rPr>
          <w:sz w:val="20"/>
          <w:szCs w:val="20"/>
          <w:color w:val="auto"/>
        </w:rPr>
      </w:pPr>
      <w:r>
        <w:rPr>
          <w:rFonts w:ascii="Times New Roman" w:cs="Times New Roman" w:eastAsia="Times New Roman" w:hAnsi="Times New Roman"/>
          <w:sz w:val="24"/>
          <w:szCs w:val="24"/>
          <w:b w:val="1"/>
          <w:bCs w:val="1"/>
          <w:color w:val="auto"/>
        </w:rPr>
        <w:t xml:space="preserve">Madde 23 -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Bu Yönerge ile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27.12.2011 tarih 23</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sayılı</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Senato</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Kararı ile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kabul edilen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“Türk Hava Kurumu Üniversitesi Öğretim Elemanlarının </w:t>
      </w:r>
      <w:r>
        <w:rPr>
          <w:rFonts w:ascii="Times New Roman" w:cs="Times New Roman" w:eastAsia="Times New Roman" w:hAnsi="Times New Roman"/>
          <w:sz w:val="24"/>
          <w:szCs w:val="24"/>
          <w:color w:val="auto"/>
        </w:rPr>
        <w:t>Bilimsel ve E</w:t>
      </w:r>
      <w:r>
        <w:rPr>
          <w:rFonts w:ascii="Times New Roman" w:cs="Times New Roman" w:eastAsia="Times New Roman" w:hAnsi="Times New Roman"/>
          <w:sz w:val="24"/>
          <w:szCs w:val="24"/>
          <w:color w:val="auto"/>
        </w:rPr>
        <w:t>ğitsel Etkinliklere Katılımını Destekleme ve Uygulama Yönerge</w:t>
      </w:r>
      <w:r>
        <w:rPr>
          <w:rFonts w:ascii="Times New Roman" w:cs="Times New Roman" w:eastAsia="Times New Roman" w:hAnsi="Times New Roman"/>
          <w:sz w:val="24"/>
          <w:szCs w:val="24"/>
          <w:color w:val="auto"/>
        </w:rPr>
        <w:t>si</w:t>
      </w:r>
      <w:r>
        <w:rPr>
          <w:rFonts w:ascii="Times New Roman" w:cs="Times New Roman" w:eastAsia="Times New Roman" w:hAnsi="Times New Roman"/>
          <w:sz w:val="24"/>
          <w:szCs w:val="24"/>
          <w:color w:val="auto"/>
        </w:rPr>
        <w:t>” tümü üzerinde değişiklik yapılması nedeni ile yürürlükten kaldırılmıştır.</w:t>
      </w:r>
    </w:p>
    <w:p>
      <w:pPr>
        <w:spacing w:after="0" w:line="28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Yürürlük</w:t>
      </w:r>
    </w:p>
    <w:p>
      <w:pPr>
        <w:spacing w:after="0" w:line="10" w:lineRule="exact"/>
        <w:rPr>
          <w:sz w:val="20"/>
          <w:szCs w:val="20"/>
          <w:color w:val="auto"/>
        </w:rPr>
      </w:pPr>
    </w:p>
    <w:p>
      <w:pPr>
        <w:jc w:val="both"/>
        <w:ind w:right="20" w:firstLine="708"/>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MADDE 24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Bu Yönerge Türk Hava Kurumu Üniversitesi Mütevelli Heyeti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tarafından onaylandığı tarihte yürürlüğe girer.</w:t>
      </w:r>
    </w:p>
    <w:p>
      <w:pPr>
        <w:spacing w:after="0" w:line="28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Yürütme</w:t>
      </w:r>
    </w:p>
    <w:p>
      <w:pPr>
        <w:spacing w:after="0" w:line="7" w:lineRule="exact"/>
        <w:rPr>
          <w:sz w:val="20"/>
          <w:szCs w:val="20"/>
          <w:color w:val="auto"/>
        </w:rPr>
      </w:pPr>
    </w:p>
    <w:p>
      <w:pPr>
        <w:jc w:val="both"/>
        <w:ind w:right="20" w:firstLine="708"/>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MADDE 25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Bu Yönerge hükümlerini Türk Hava Kurumu Üniversitesi Rektörü</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yürütür.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5</w:t>
      </w:r>
    </w:p>
    <w:sectPr>
      <w:pgSz w:w="11900" w:h="16838" w:orient="portrait"/>
      <w:cols w:equalWidth="0" w:num="1">
        <w:col w:w="9080"/>
      </w:cols>
      <w:pgMar w:left="1420" w:top="1408" w:right="1406" w:bottom="171"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515F007C"/>
    <w:multiLevelType w:val="hybridMultilevel"/>
    <w:lvl w:ilvl="0">
      <w:lvlJc w:val="left"/>
      <w:lvlText w:val="(%1)"/>
      <w:numFmt w:val="decimal"/>
      <w:start w:val="2"/>
    </w:lvl>
  </w:abstractNum>
  <w:abstractNum w:abstractNumId="1">
    <w:nsid w:val="5BD062C2"/>
    <w:multiLevelType w:val="hybridMultilevel"/>
    <w:lvl w:ilvl="0">
      <w:lvlJc w:val="left"/>
      <w:lvlText w:val="%1)"/>
      <w:numFmt w:val="lowerLetter"/>
      <w:start w:val="1"/>
    </w:lvl>
  </w:abstractNum>
  <w:abstractNum w:abstractNumId="2">
    <w:nsid w:val="12200854"/>
    <w:multiLevelType w:val="hybridMultilevel"/>
    <w:lvl w:ilvl="0">
      <w:lvlJc w:val="left"/>
      <w:lvlText w:val="%1)"/>
      <w:numFmt w:val="lowerLetter"/>
      <w:start w:val="4"/>
    </w:lvl>
  </w:abstractNum>
  <w:abstractNum w:abstractNumId="3">
    <w:nsid w:val="4DB127F8"/>
    <w:multiLevelType w:val="hybridMultilevel"/>
    <w:lvl w:ilvl="0">
      <w:lvlJc w:val="left"/>
      <w:lvlText w:val="%1."/>
      <w:numFmt w:val="upperLetter"/>
      <w:start w:val="1"/>
    </w:lvl>
  </w:abstractNum>
  <w:abstractNum w:abstractNumId="4">
    <w:nsid w:val="216231B"/>
    <w:multiLevelType w:val="hybridMultilevel"/>
    <w:lvl w:ilvl="0">
      <w:lvlJc w:val="left"/>
      <w:lvlText w:val="%1)"/>
      <w:numFmt w:val="lowerLetter"/>
      <w:start w:val="1"/>
    </w:lvl>
  </w:abstractNum>
  <w:abstractNum w:abstractNumId="5">
    <w:nsid w:val="1F16E9E8"/>
    <w:multiLevelType w:val="hybridMultilevel"/>
    <w:lvl w:ilvl="0">
      <w:lvlJc w:val="left"/>
      <w:lvlText w:val="%1)"/>
      <w:numFmt w:val="lowerLetter"/>
      <w:start w:val="1"/>
    </w:lvl>
  </w:abstractNum>
  <w:abstractNum w:abstractNumId="6">
    <w:nsid w:val="1190CDE7"/>
    <w:multiLevelType w:val="hybridMultilevel"/>
    <w:lvl w:ilvl="0">
      <w:lvlJc w:val="left"/>
      <w:lvlText w:val="(%1)"/>
      <w:numFmt w:val="decimal"/>
      <w:start w:val="2"/>
    </w:lvl>
  </w:abstractNum>
  <w:abstractNum w:abstractNumId="7">
    <w:nsid w:val="66EF438D"/>
    <w:multiLevelType w:val="hybridMultilevel"/>
    <w:lvl w:ilvl="0">
      <w:lvlJc w:val="left"/>
      <w:lvlText w:val="(%1)"/>
      <w:numFmt w:val="decimal"/>
      <w:start w:val="2"/>
    </w:lvl>
  </w:abstractNum>
  <w:abstractNum w:abstractNumId="8">
    <w:nsid w:val="140E0F76"/>
    <w:multiLevelType w:val="hybridMultilevel"/>
    <w:lvl w:ilvl="0">
      <w:lvlJc w:val="left"/>
      <w:lvlText w:val="%1."/>
      <w:numFmt w:val="upperLetter"/>
      <w:start w:val="1"/>
    </w:lvl>
  </w:abstractNum>
  <w:abstractNum w:abstractNumId="9">
    <w:nsid w:val="3352255A"/>
    <w:multiLevelType w:val="hybridMultilevel"/>
    <w:lvl w:ilvl="0">
      <w:lvlJc w:val="left"/>
      <w:lvlText w:val="(%1)"/>
      <w:numFmt w:val="decimal"/>
      <w:start w:val="2"/>
    </w:lvl>
  </w:abstractNum>
  <w:abstractNum w:abstractNumId="10">
    <w:nsid w:val="109CF92E"/>
    <w:multiLevelType w:val="hybridMultilevel"/>
    <w:lvl w:ilvl="0">
      <w:lvlJc w:val="left"/>
      <w:lvlText w:val="(%1)"/>
      <w:numFmt w:val="decimal"/>
      <w:start w:val="2"/>
    </w:lvl>
  </w:abstractNum>
  <w:abstractNum w:abstractNumId="11">
    <w:nsid w:val="DED7263"/>
    <w:multiLevelType w:val="hybridMultilevel"/>
    <w:lvl w:ilvl="0">
      <w:lvlJc w:val="left"/>
      <w:lvlText w:val="%1)"/>
      <w:numFmt w:val="lowerLetter"/>
      <w:start w:val="1"/>
    </w:lvl>
  </w:abstractNum>
  <w:abstractNum w:abstractNumId="12">
    <w:nsid w:val="7FDCC233"/>
    <w:multiLevelType w:val="hybridMultilevel"/>
    <w:lvl w:ilvl="0">
      <w:lvlJc w:val="left"/>
      <w:lvlText w:val="(%1)"/>
      <w:numFmt w:val="decimal"/>
      <w:start w:val="2"/>
    </w:lvl>
  </w:abstractNum>
  <w:abstractNum w:abstractNumId="13">
    <w:nsid w:val="1BEFD79F"/>
    <w:multiLevelType w:val="hybridMultilevel"/>
    <w:lvl w:ilvl="0">
      <w:lvlJc w:val="left"/>
      <w:lvlText w:val="%1"/>
      <w:numFmt w:val="decimal"/>
      <w:start w:val="1"/>
    </w:lvl>
    <w:lvl w:ilvl="1">
      <w:lvlJc w:val="left"/>
      <w:lvlText w:val="(%2)"/>
      <w:numFmt w:val="decimal"/>
      <w:start w:val="3"/>
    </w:lvl>
  </w:abstractNum>
  <w:abstractNum w:abstractNumId="14">
    <w:nsid w:val="41A7C4C9"/>
    <w:multiLevelType w:val="hybridMultilevel"/>
    <w:lvl w:ilvl="0">
      <w:lvlJc w:val="left"/>
      <w:lvlText w:val="(%1)"/>
      <w:numFmt w:val="decimal"/>
      <w:start w:val="4"/>
    </w:lvl>
    <w:lvl w:ilvl="1">
      <w:lvlJc w:val="left"/>
      <w:lvlText w:val="%2"/>
      <w:numFmt w:val="decimal"/>
      <w:start w:val="1"/>
    </w:lvl>
  </w:abstractNum>
  <w:abstractNum w:abstractNumId="15">
    <w:nsid w:val="6B68079A"/>
    <w:multiLevelType w:val="hybridMultilevel"/>
    <w:lvl w:ilvl="0">
      <w:lvlJc w:val="left"/>
      <w:lvlText w:val="(%1)"/>
      <w:numFmt w:val="decimal"/>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2020-12-14T12:06:14Z</dcterms:created>
  <dcterms:modified xsi:type="dcterms:W3CDTF">2020-12-14T12:06:14Z</dcterms:modified>
</cp:coreProperties>
</file>